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芜湖市人民政府办公室关于印发芜湖市推进</w:t>
      </w:r>
    </w:p>
    <w:p>
      <w:pPr>
        <w:spacing w:line="590" w:lineRule="exact"/>
        <w:jc w:val="center"/>
        <w:rPr>
          <w:rFonts w:ascii="Times New Roman" w:hAnsi="Times New Roman" w:eastAsia="方正小标宋_GBK" w:cs="Times New Roman"/>
          <w:sz w:val="44"/>
          <w:szCs w:val="44"/>
        </w:rPr>
      </w:pPr>
      <w:bookmarkStart w:id="10" w:name="_GoBack"/>
      <w:bookmarkEnd w:id="10"/>
      <w:r>
        <w:rPr>
          <w:rFonts w:ascii="Times New Roman" w:hAnsi="Times New Roman" w:eastAsia="方正小标宋_GBK" w:cs="Times New Roman"/>
          <w:sz w:val="44"/>
          <w:szCs w:val="44"/>
        </w:rPr>
        <w:t>运输结构调整工作实施方案的通知</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芜政办〔2019〕16号</w:t>
      </w:r>
    </w:p>
    <w:p>
      <w:pPr>
        <w:spacing w:line="590" w:lineRule="exact"/>
        <w:jc w:val="center"/>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各县、市、区人民政府，省江北产业集中区、经济技术开发区、长江大桥开发区、高新技术产业开发区管委会，市政府各部门、各直属单位，驻芜各单位：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经市政府同意，现将《芜湖市推进运输结构调整工作实施方案》印发给你们，请认真组织实施。</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p>
    <w:p>
      <w:pPr>
        <w:wordWrap w:val="0"/>
        <w:spacing w:line="59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芜湖市人民政府办公室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p>
    <w:p>
      <w:pPr>
        <w:wordWrap w:val="0"/>
        <w:spacing w:line="59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2019年12月24日    </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overflowPunct w:val="0"/>
        <w:spacing w:line="590" w:lineRule="exact"/>
        <w:jc w:val="center"/>
        <w:rPr>
          <w:rFonts w:ascii="Times New Roman" w:hAnsi="Times New Roman" w:eastAsia="方正仿宋_GBK" w:cs="Times New Roman"/>
          <w:bCs/>
          <w:kern w:val="0"/>
          <w:sz w:val="32"/>
          <w:szCs w:val="32"/>
        </w:rPr>
      </w:pPr>
    </w:p>
    <w:p>
      <w:pPr>
        <w:overflowPunct w:val="0"/>
        <w:spacing w:line="590" w:lineRule="exact"/>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芜湖市推进运输结构调整工作实施方案</w:t>
      </w:r>
    </w:p>
    <w:p>
      <w:pPr>
        <w:overflowPunct w:val="0"/>
        <w:spacing w:line="590" w:lineRule="exact"/>
        <w:jc w:val="center"/>
        <w:rPr>
          <w:rFonts w:ascii="Times New Roman" w:hAnsi="Times New Roman" w:eastAsia="方正仿宋_GBK" w:cs="Times New Roman"/>
          <w:sz w:val="32"/>
          <w:szCs w:val="32"/>
        </w:rPr>
      </w:pPr>
    </w:p>
    <w:p>
      <w:pPr>
        <w:overflowPunct w:val="0"/>
        <w:spacing w:line="590" w:lineRule="exact"/>
        <w:ind w:firstLine="640" w:firstLineChars="200"/>
        <w:rPr>
          <w:rFonts w:ascii="Times New Roman" w:hAnsi="Times New Roman" w:eastAsia="方正仿宋_GBK" w:cs="Times New Roman"/>
          <w:color w:val="000000"/>
          <w:kern w:val="44"/>
          <w:sz w:val="32"/>
          <w:szCs w:val="32"/>
        </w:rPr>
      </w:pPr>
      <w:r>
        <w:rPr>
          <w:rFonts w:ascii="Times New Roman" w:hAnsi="Times New Roman" w:eastAsia="方正仿宋_GBK" w:cs="Times New Roman"/>
          <w:color w:val="000000"/>
          <w:kern w:val="44"/>
          <w:sz w:val="32"/>
          <w:szCs w:val="32"/>
        </w:rPr>
        <w:t>根据《安徽省人民政府办公厅关于印发推进运输结构调整工作实施方案的通知》（皖政办〔2019〕4号）要求，为积极推进“公、铁、水、空、快”领域运输结构调整，打造“交通强市”，结合我市实际，制定本方案。</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bookmarkStart w:id="0" w:name="_Toc530373583"/>
      <w:r>
        <w:rPr>
          <w:rFonts w:ascii="Times New Roman" w:hAnsi="Times New Roman" w:eastAsia="方正黑体_GBK" w:cs="Times New Roman"/>
          <w:color w:val="000000"/>
          <w:kern w:val="44"/>
          <w:sz w:val="32"/>
          <w:szCs w:val="32"/>
          <w:lang w:val="en-GB"/>
        </w:rPr>
        <w:t>一、</w:t>
      </w:r>
      <w:bookmarkEnd w:id="0"/>
      <w:bookmarkStart w:id="1" w:name="_Toc530373584"/>
      <w:r>
        <w:rPr>
          <w:rFonts w:ascii="Times New Roman" w:hAnsi="Times New Roman" w:eastAsia="方正黑体_GBK" w:cs="Times New Roman"/>
          <w:color w:val="000000"/>
          <w:kern w:val="44"/>
          <w:sz w:val="32"/>
          <w:szCs w:val="32"/>
          <w:lang w:val="en-GB"/>
        </w:rPr>
        <w:t>工作目标</w:t>
      </w:r>
    </w:p>
    <w:bookmarkEnd w:id="1"/>
    <w:p>
      <w:pPr>
        <w:overflowPunct w:val="0"/>
        <w:spacing w:line="590" w:lineRule="exact"/>
        <w:ind w:firstLine="640" w:firstLineChars="200"/>
        <w:outlineLvl w:val="0"/>
        <w:rPr>
          <w:rFonts w:ascii="Times New Roman" w:hAnsi="Times New Roman" w:eastAsia="方正仿宋_GBK" w:cs="Times New Roman"/>
          <w:color w:val="000000"/>
          <w:kern w:val="44"/>
          <w:sz w:val="32"/>
          <w:szCs w:val="32"/>
          <w:lang w:val="en-GB"/>
        </w:rPr>
      </w:pPr>
      <w:r>
        <w:rPr>
          <w:rFonts w:ascii="Times New Roman" w:hAnsi="Times New Roman" w:eastAsia="方正仿宋_GBK" w:cs="Times New Roman"/>
          <w:color w:val="000000"/>
          <w:kern w:val="44"/>
          <w:sz w:val="32"/>
          <w:szCs w:val="32"/>
          <w:lang w:val="en-GB"/>
        </w:rPr>
        <w:t>到</w:t>
      </w:r>
      <w:r>
        <w:rPr>
          <w:rFonts w:ascii="Times New Roman" w:hAnsi="Times New Roman" w:eastAsia="方正仿宋_GBK" w:cs="Times New Roman"/>
          <w:color w:val="000000"/>
          <w:kern w:val="44"/>
          <w:sz w:val="32"/>
          <w:szCs w:val="32"/>
        </w:rPr>
        <w:t>2020年</w:t>
      </w:r>
      <w:r>
        <w:rPr>
          <w:rFonts w:ascii="Times New Roman" w:hAnsi="Times New Roman" w:eastAsia="方正仿宋_GBK" w:cs="Times New Roman"/>
          <w:color w:val="000000"/>
          <w:kern w:val="44"/>
          <w:sz w:val="32"/>
          <w:szCs w:val="32"/>
          <w:lang w:val="en-GB"/>
        </w:rPr>
        <w:t>，全市铁路货运量增加</w:t>
      </w:r>
      <w:r>
        <w:rPr>
          <w:rFonts w:ascii="Times New Roman" w:hAnsi="Times New Roman" w:eastAsia="方正仿宋_GBK" w:cs="Times New Roman"/>
          <w:color w:val="000000"/>
          <w:kern w:val="44"/>
          <w:sz w:val="32"/>
          <w:szCs w:val="32"/>
        </w:rPr>
        <w:t>7</w:t>
      </w:r>
      <w:r>
        <w:rPr>
          <w:rFonts w:ascii="Times New Roman" w:hAnsi="Times New Roman" w:eastAsia="方正仿宋_GBK" w:cs="Times New Roman"/>
          <w:color w:val="000000"/>
          <w:kern w:val="44"/>
          <w:sz w:val="32"/>
          <w:szCs w:val="32"/>
          <w:lang w:val="en-GB"/>
        </w:rPr>
        <w:t>万吨；水路货运量增加</w:t>
      </w:r>
      <w:r>
        <w:rPr>
          <w:rFonts w:ascii="Times New Roman" w:hAnsi="Times New Roman" w:eastAsia="方正仿宋_GBK" w:cs="Times New Roman"/>
          <w:color w:val="000000"/>
          <w:kern w:val="44"/>
          <w:sz w:val="32"/>
          <w:szCs w:val="32"/>
        </w:rPr>
        <w:t>2200</w:t>
      </w:r>
      <w:r>
        <w:rPr>
          <w:rFonts w:ascii="Times New Roman" w:hAnsi="Times New Roman" w:eastAsia="方正仿宋_GBK" w:cs="Times New Roman"/>
          <w:color w:val="000000"/>
          <w:kern w:val="44"/>
          <w:sz w:val="32"/>
          <w:szCs w:val="32"/>
          <w:lang w:val="en-GB"/>
        </w:rPr>
        <w:t>万吨，较2017年增长</w:t>
      </w:r>
      <w:r>
        <w:rPr>
          <w:rFonts w:ascii="Times New Roman" w:hAnsi="Times New Roman" w:eastAsia="方正仿宋_GBK" w:cs="Times New Roman"/>
          <w:color w:val="000000"/>
          <w:kern w:val="44"/>
          <w:sz w:val="32"/>
          <w:szCs w:val="32"/>
        </w:rPr>
        <w:t>11</w:t>
      </w:r>
      <w:r>
        <w:rPr>
          <w:rFonts w:ascii="Times New Roman" w:hAnsi="Times New Roman" w:eastAsia="方正仿宋_GBK" w:cs="Times New Roman"/>
          <w:color w:val="000000"/>
          <w:kern w:val="44"/>
          <w:sz w:val="32"/>
          <w:szCs w:val="32"/>
          <w:lang w:val="en-GB"/>
        </w:rPr>
        <w:t>%；全市多式联运量年均增长</w:t>
      </w:r>
      <w:r>
        <w:rPr>
          <w:rFonts w:ascii="Times New Roman" w:hAnsi="Times New Roman" w:eastAsia="方正仿宋_GBK" w:cs="Times New Roman"/>
          <w:color w:val="000000"/>
          <w:kern w:val="44"/>
          <w:sz w:val="32"/>
          <w:szCs w:val="32"/>
        </w:rPr>
        <w:t>20</w:t>
      </w:r>
      <w:r>
        <w:rPr>
          <w:rFonts w:ascii="Times New Roman" w:hAnsi="Times New Roman" w:eastAsia="方正仿宋_GBK" w:cs="Times New Roman"/>
          <w:color w:val="000000"/>
          <w:kern w:val="44"/>
          <w:sz w:val="32"/>
          <w:szCs w:val="32"/>
          <w:lang w:val="en-GB"/>
        </w:rPr>
        <w:t>%；重点港口完成集装箱铁水联运量增加</w:t>
      </w:r>
      <w:r>
        <w:rPr>
          <w:rFonts w:ascii="Times New Roman" w:hAnsi="Times New Roman" w:eastAsia="方正仿宋_GBK" w:cs="Times New Roman"/>
          <w:color w:val="000000"/>
          <w:kern w:val="44"/>
          <w:sz w:val="32"/>
          <w:szCs w:val="32"/>
        </w:rPr>
        <w:t>1</w:t>
      </w:r>
      <w:r>
        <w:rPr>
          <w:rFonts w:ascii="Times New Roman" w:hAnsi="Times New Roman" w:eastAsia="方正仿宋_GBK" w:cs="Times New Roman"/>
          <w:color w:val="000000"/>
          <w:kern w:val="44"/>
          <w:sz w:val="32"/>
          <w:szCs w:val="32"/>
          <w:lang w:val="en-GB"/>
        </w:rPr>
        <w:t>万</w:t>
      </w:r>
      <w:r>
        <w:rPr>
          <w:rFonts w:ascii="Times New Roman" w:hAnsi="Times New Roman" w:eastAsia="方正仿宋_GBK" w:cs="Times New Roman"/>
          <w:color w:val="000000"/>
          <w:kern w:val="44"/>
          <w:sz w:val="32"/>
          <w:szCs w:val="32"/>
        </w:rPr>
        <w:t>TEU</w:t>
      </w:r>
      <w:r>
        <w:rPr>
          <w:rFonts w:ascii="Times New Roman" w:hAnsi="Times New Roman" w:eastAsia="方正仿宋_GBK" w:cs="Times New Roman"/>
          <w:color w:val="000000"/>
          <w:kern w:val="44"/>
          <w:sz w:val="32"/>
          <w:szCs w:val="32"/>
          <w:lang w:val="en-GB"/>
        </w:rPr>
        <w:t>，较2017年增长</w:t>
      </w:r>
      <w:r>
        <w:rPr>
          <w:rFonts w:ascii="Times New Roman" w:hAnsi="Times New Roman" w:eastAsia="方正仿宋_GBK" w:cs="Times New Roman"/>
          <w:color w:val="000000"/>
          <w:kern w:val="44"/>
          <w:sz w:val="32"/>
          <w:szCs w:val="32"/>
        </w:rPr>
        <w:t>3</w:t>
      </w:r>
      <w:r>
        <w:rPr>
          <w:rFonts w:ascii="Times New Roman" w:hAnsi="Times New Roman" w:eastAsia="方正仿宋_GBK" w:cs="Times New Roman"/>
          <w:color w:val="000000"/>
          <w:kern w:val="44"/>
          <w:sz w:val="32"/>
          <w:szCs w:val="32"/>
          <w:lang w:val="en-GB"/>
        </w:rPr>
        <w:t>倍以上；大宗货物年货运量150万吨以上的大型工矿企业和新建物流园区，铁路专用线接入比例达到</w:t>
      </w:r>
      <w:r>
        <w:rPr>
          <w:rFonts w:ascii="Times New Roman" w:hAnsi="Times New Roman" w:eastAsia="方正仿宋_GBK" w:cs="Times New Roman"/>
          <w:color w:val="000000"/>
          <w:kern w:val="44"/>
          <w:sz w:val="32"/>
          <w:szCs w:val="32"/>
        </w:rPr>
        <w:t>80</w:t>
      </w:r>
      <w:r>
        <w:rPr>
          <w:rFonts w:ascii="Times New Roman" w:hAnsi="Times New Roman" w:eastAsia="方正仿宋_GBK" w:cs="Times New Roman"/>
          <w:color w:val="000000"/>
          <w:kern w:val="44"/>
          <w:sz w:val="32"/>
          <w:szCs w:val="32"/>
          <w:lang w:val="en-GB"/>
        </w:rPr>
        <w:t>%以上。</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二、铁路运输升级行动</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（一）提升干线货运能力。</w:t>
      </w:r>
      <w:r>
        <w:rPr>
          <w:rFonts w:ascii="Times New Roman" w:hAnsi="Times New Roman" w:eastAsia="方正仿宋_GBK" w:cs="Times New Roman"/>
          <w:color w:val="000000"/>
          <w:kern w:val="44"/>
          <w:sz w:val="32"/>
          <w:szCs w:val="32"/>
          <w:lang w:val="en-GB"/>
        </w:rPr>
        <w:t>大力推进宁芜铜铁路电气化改造；依托商合杭高铁、皖赣铁路扩能改造工程，研究探索淮南至合肥至芜湖、芜湖至广德等普速干线铁路客货分离。</w:t>
      </w:r>
    </w:p>
    <w:p>
      <w:pPr>
        <w:overflowPunct w:val="0"/>
        <w:spacing w:line="590" w:lineRule="exact"/>
        <w:ind w:firstLine="640" w:firstLineChars="200"/>
        <w:rPr>
          <w:rFonts w:ascii="Times New Roman" w:hAnsi="Times New Roman" w:eastAsia="方正仿宋_GBK" w:cs="Times New Roman"/>
          <w:color w:val="000000"/>
          <w:kern w:val="0"/>
          <w:sz w:val="32"/>
          <w:szCs w:val="32"/>
          <w:lang w:val="en-GB"/>
        </w:rPr>
      </w:pPr>
      <w:r>
        <w:rPr>
          <w:rFonts w:ascii="Times New Roman" w:hAnsi="Times New Roman" w:eastAsia="方正楷体_GBK" w:cs="Times New Roman"/>
          <w:bCs/>
          <w:color w:val="000000"/>
          <w:kern w:val="44"/>
          <w:sz w:val="32"/>
          <w:szCs w:val="32"/>
          <w:lang w:val="en-GB"/>
        </w:rPr>
        <w:t>（二）提升既有专用线综合利用效率。</w:t>
      </w:r>
      <w:r>
        <w:rPr>
          <w:rFonts w:ascii="Times New Roman" w:hAnsi="Times New Roman" w:eastAsia="方正仿宋_GBK" w:cs="Times New Roman"/>
          <w:color w:val="000000"/>
          <w:kern w:val="44"/>
          <w:sz w:val="32"/>
          <w:szCs w:val="32"/>
        </w:rPr>
        <w:t>充分发挥既有铁路专用线集疏运作用，提高综合利用效率。协调铁路专用线共用运行管理，推动末端运量增长。</w:t>
      </w:r>
      <w:r>
        <w:rPr>
          <w:rFonts w:ascii="Times New Roman" w:hAnsi="Times New Roman" w:eastAsia="方正仿宋_GBK" w:cs="Times New Roman"/>
          <w:color w:val="000000"/>
          <w:kern w:val="0"/>
          <w:sz w:val="32"/>
          <w:szCs w:val="32"/>
          <w:lang w:val="en-GB"/>
        </w:rPr>
        <w:t>2020年底前，实现海螺水泥等建有铁路专用线的大型工矿企业大宗货物长距离铁路</w:t>
      </w:r>
      <w:r>
        <w:rPr>
          <w:rFonts w:ascii="Times New Roman" w:hAnsi="Times New Roman" w:eastAsia="方正仿宋_GBK" w:cs="Times New Roman"/>
          <w:color w:val="000000"/>
          <w:kern w:val="0"/>
          <w:sz w:val="32"/>
          <w:szCs w:val="32"/>
        </w:rPr>
        <w:t>和水路运输</w:t>
      </w:r>
      <w:r>
        <w:rPr>
          <w:rFonts w:ascii="Times New Roman" w:hAnsi="Times New Roman" w:eastAsia="方正仿宋_GBK" w:cs="Times New Roman"/>
          <w:color w:val="000000"/>
          <w:kern w:val="0"/>
          <w:sz w:val="32"/>
          <w:szCs w:val="32"/>
          <w:lang w:val="en-GB"/>
        </w:rPr>
        <w:t>比例达80%以上，中短距离达</w:t>
      </w:r>
      <w:r>
        <w:rPr>
          <w:rFonts w:ascii="Times New Roman" w:hAnsi="Times New Roman" w:eastAsia="方正仿宋_GBK" w:cs="Times New Roman"/>
          <w:color w:val="000000"/>
          <w:kern w:val="0"/>
          <w:sz w:val="32"/>
          <w:szCs w:val="32"/>
        </w:rPr>
        <w:t>25</w:t>
      </w:r>
      <w:r>
        <w:rPr>
          <w:rFonts w:ascii="Times New Roman" w:hAnsi="Times New Roman" w:eastAsia="方正仿宋_GBK" w:cs="Times New Roman"/>
          <w:color w:val="000000"/>
          <w:kern w:val="0"/>
          <w:sz w:val="32"/>
          <w:szCs w:val="32"/>
          <w:lang w:val="en-GB"/>
        </w:rPr>
        <w:t>%以上。</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Cs/>
          <w:color w:val="000000"/>
          <w:kern w:val="44"/>
          <w:sz w:val="32"/>
          <w:szCs w:val="32"/>
          <w:lang w:val="en-GB"/>
        </w:rPr>
        <w:t>（三）加快</w:t>
      </w:r>
      <w:bookmarkStart w:id="2" w:name="_Hlk531258822"/>
      <w:r>
        <w:rPr>
          <w:rFonts w:ascii="Times New Roman" w:hAnsi="Times New Roman" w:eastAsia="方正楷体_GBK" w:cs="Times New Roman"/>
          <w:bCs/>
          <w:color w:val="000000"/>
          <w:kern w:val="44"/>
          <w:sz w:val="32"/>
          <w:szCs w:val="32"/>
          <w:lang w:val="en-GB"/>
        </w:rPr>
        <w:t>专用线</w:t>
      </w:r>
      <w:bookmarkEnd w:id="2"/>
      <w:r>
        <w:rPr>
          <w:rFonts w:ascii="Times New Roman" w:hAnsi="Times New Roman" w:eastAsia="方正楷体_GBK" w:cs="Times New Roman"/>
          <w:bCs/>
          <w:color w:val="000000"/>
          <w:kern w:val="44"/>
          <w:sz w:val="32"/>
          <w:szCs w:val="32"/>
          <w:lang w:val="en-GB"/>
        </w:rPr>
        <w:t>建设。</w:t>
      </w:r>
      <w:r>
        <w:rPr>
          <w:rFonts w:ascii="Times New Roman" w:hAnsi="Times New Roman" w:eastAsia="方正仿宋_GBK" w:cs="Times New Roman"/>
          <w:color w:val="000000"/>
          <w:sz w:val="32"/>
          <w:szCs w:val="32"/>
        </w:rPr>
        <w:t>支持物流园区、工矿企业运输方式向公铁联运发展，具备条件的建设铁路专用线。</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Cs/>
          <w:color w:val="000000"/>
          <w:kern w:val="44"/>
          <w:sz w:val="32"/>
          <w:szCs w:val="32"/>
          <w:lang w:val="en-GB"/>
        </w:rPr>
        <w:t>（四）提升货场作业能力。</w:t>
      </w:r>
      <w:r>
        <w:rPr>
          <w:rFonts w:ascii="Times New Roman" w:hAnsi="Times New Roman" w:eastAsia="方正仿宋_GBK" w:cs="Times New Roman"/>
          <w:color w:val="000000"/>
          <w:kern w:val="44"/>
          <w:sz w:val="32"/>
          <w:szCs w:val="32"/>
        </w:rPr>
        <w:t>围绕</w:t>
      </w:r>
      <w:r>
        <w:rPr>
          <w:rFonts w:ascii="Times New Roman" w:hAnsi="Times New Roman" w:eastAsia="方正仿宋_GBK" w:cs="Times New Roman"/>
          <w:color w:val="000000"/>
          <w:kern w:val="44"/>
          <w:sz w:val="32"/>
          <w:szCs w:val="32"/>
          <w:lang w:val="en-GB"/>
        </w:rPr>
        <w:t>裕溪口铁路货站，建成一批与公路、港口相衔接的铁路综合货运枢纽，延伸铁路货场服务范围；研究推进塔桥综合物流基地建设，探索芜湖西货场升级城市轻快物流配送基地。</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Cs/>
          <w:color w:val="000000"/>
          <w:kern w:val="44"/>
          <w:sz w:val="32"/>
          <w:szCs w:val="32"/>
          <w:lang w:val="en-GB"/>
        </w:rPr>
        <w:t>（五）提升货运服务能力。</w:t>
      </w:r>
      <w:r>
        <w:rPr>
          <w:rFonts w:ascii="Times New Roman" w:hAnsi="Times New Roman" w:eastAsia="方正仿宋_GBK" w:cs="Times New Roman"/>
          <w:color w:val="000000"/>
          <w:sz w:val="32"/>
          <w:szCs w:val="32"/>
        </w:rPr>
        <w:t>优化铁路运输组织，降低铁路运输成本。增加中欧班列在芜湖的集货点，促进超长干线运输需求增长；</w:t>
      </w:r>
      <w:r>
        <w:rPr>
          <w:rFonts w:ascii="Times New Roman" w:hAnsi="Times New Roman" w:eastAsia="方正仿宋_GBK" w:cs="Times New Roman"/>
          <w:color w:val="000000"/>
          <w:sz w:val="32"/>
          <w:szCs w:val="32"/>
          <w:lang w:val="en-GB"/>
        </w:rPr>
        <w:t>持续推进长三角货物快运、芜湖至宁波、上海等特色铁路货运产品开发；</w:t>
      </w:r>
      <w:r>
        <w:rPr>
          <w:rFonts w:ascii="Times New Roman" w:hAnsi="Times New Roman" w:eastAsia="方正仿宋_GBK" w:cs="Times New Roman"/>
          <w:color w:val="000000"/>
          <w:sz w:val="32"/>
          <w:szCs w:val="32"/>
        </w:rPr>
        <w:t>深化铁路货运价格市场化改革。</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三、水运系统升级行动</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（六）推动干线航道网络建设。</w:t>
      </w:r>
      <w:r>
        <w:rPr>
          <w:rFonts w:ascii="Times New Roman" w:hAnsi="Times New Roman" w:eastAsia="方正仿宋_GBK" w:cs="Times New Roman"/>
          <w:color w:val="000000"/>
          <w:kern w:val="44"/>
          <w:sz w:val="32"/>
          <w:szCs w:val="32"/>
          <w:lang w:val="en-GB"/>
        </w:rPr>
        <w:t>推进长江干流整治，加快建设深水航道，2019年底前基本实现丰水期维护水深</w:t>
      </w:r>
      <w:r>
        <w:rPr>
          <w:rFonts w:ascii="Times New Roman" w:hAnsi="Times New Roman" w:eastAsia="方正仿宋_GBK" w:cs="Times New Roman"/>
          <w:color w:val="000000"/>
          <w:kern w:val="44"/>
          <w:sz w:val="32"/>
          <w:szCs w:val="32"/>
        </w:rPr>
        <w:t>10.5</w:t>
      </w:r>
      <w:r>
        <w:rPr>
          <w:rFonts w:ascii="Times New Roman" w:hAnsi="Times New Roman" w:eastAsia="方正仿宋_GBK" w:cs="Times New Roman"/>
          <w:color w:val="000000"/>
          <w:kern w:val="44"/>
          <w:sz w:val="32"/>
          <w:szCs w:val="32"/>
          <w:lang w:val="en-GB"/>
        </w:rPr>
        <w:t>米，</w:t>
      </w:r>
      <w:r>
        <w:rPr>
          <w:rFonts w:ascii="Times New Roman" w:hAnsi="Times New Roman" w:eastAsia="方正仿宋_GBK" w:cs="Times New Roman"/>
          <w:color w:val="000000"/>
          <w:kern w:val="44"/>
          <w:sz w:val="32"/>
          <w:szCs w:val="32"/>
        </w:rPr>
        <w:t>150米</w:t>
      </w:r>
      <w:r>
        <w:rPr>
          <w:rFonts w:ascii="Times New Roman" w:hAnsi="Times New Roman" w:eastAsia="方正仿宋_GBK" w:cs="Times New Roman"/>
          <w:color w:val="000000"/>
          <w:kern w:val="44"/>
          <w:sz w:val="32"/>
          <w:szCs w:val="32"/>
          <w:lang w:val="en-GB"/>
        </w:rPr>
        <w:t>以上航宽、1050米弯曲半径全境贯通；提升合裕线-芜申运河通行能力，加快合裕线裕溪一线船闸扩容等工程建设。</w:t>
      </w:r>
    </w:p>
    <w:p>
      <w:pPr>
        <w:overflowPunct w:val="0"/>
        <w:spacing w:line="590" w:lineRule="exact"/>
        <w:ind w:firstLine="640" w:firstLineChars="200"/>
        <w:rPr>
          <w:rFonts w:ascii="Times New Roman" w:hAnsi="Times New Roman" w:eastAsia="方正仿宋_GBK" w:cs="Times New Roman"/>
          <w:color w:val="FF0000"/>
          <w:kern w:val="0"/>
          <w:sz w:val="32"/>
          <w:szCs w:val="32"/>
        </w:rPr>
      </w:pPr>
      <w:r>
        <w:rPr>
          <w:rFonts w:ascii="Times New Roman" w:hAnsi="Times New Roman" w:eastAsia="方正楷体_GBK" w:cs="Times New Roman"/>
          <w:bCs/>
          <w:color w:val="000000"/>
          <w:kern w:val="44"/>
          <w:sz w:val="32"/>
          <w:szCs w:val="32"/>
          <w:lang w:val="en-GB"/>
        </w:rPr>
        <w:t>（七）推进集疏港铁路建设。</w:t>
      </w:r>
      <w:r>
        <w:rPr>
          <w:rFonts w:ascii="Times New Roman" w:hAnsi="Times New Roman" w:eastAsia="方正仿宋_GBK" w:cs="Times New Roman"/>
          <w:color w:val="000000"/>
          <w:kern w:val="0"/>
          <w:sz w:val="32"/>
          <w:szCs w:val="32"/>
        </w:rPr>
        <w:t>优化铁路港前站布局，重点改造升级朱家桥码头的铁路装卸设施设备。</w:t>
      </w:r>
    </w:p>
    <w:p>
      <w:pPr>
        <w:overflowPunct w:val="0"/>
        <w:spacing w:line="59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楷体_GBK" w:cs="Times New Roman"/>
          <w:bCs/>
          <w:color w:val="000000"/>
          <w:kern w:val="44"/>
          <w:sz w:val="32"/>
          <w:szCs w:val="32"/>
          <w:lang w:val="en-GB"/>
        </w:rPr>
        <w:t>（八）整合优化资源。</w:t>
      </w:r>
      <w:r>
        <w:rPr>
          <w:rFonts w:ascii="Times New Roman" w:hAnsi="Times New Roman" w:eastAsia="方正仿宋_GBK" w:cs="Times New Roman"/>
          <w:color w:val="000000"/>
          <w:kern w:val="0"/>
          <w:sz w:val="32"/>
          <w:szCs w:val="32"/>
          <w:lang w:val="en-GB"/>
        </w:rPr>
        <w:t>研究码头公用化运作，充分</w:t>
      </w:r>
      <w:r>
        <w:rPr>
          <w:rFonts w:ascii="Times New Roman" w:hAnsi="Times New Roman" w:eastAsia="方正仿宋_GBK" w:cs="Times New Roman"/>
          <w:color w:val="000000"/>
          <w:kern w:val="0"/>
          <w:sz w:val="32"/>
          <w:szCs w:val="32"/>
        </w:rPr>
        <w:t>发挥</w:t>
      </w:r>
      <w:r>
        <w:rPr>
          <w:rFonts w:ascii="Times New Roman" w:hAnsi="Times New Roman" w:eastAsia="方正仿宋_GBK" w:cs="Times New Roman"/>
          <w:color w:val="000000"/>
          <w:kern w:val="0"/>
          <w:sz w:val="32"/>
          <w:szCs w:val="32"/>
          <w:lang w:val="en-GB"/>
        </w:rPr>
        <w:t>码头的闲置作业能力；2019年底前开工建设朱家桥国际集装箱码头二期工程。</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bookmarkStart w:id="3" w:name="_Toc530373590"/>
      <w:r>
        <w:rPr>
          <w:rFonts w:ascii="Times New Roman" w:hAnsi="Times New Roman" w:eastAsia="方正黑体_GBK" w:cs="Times New Roman"/>
          <w:color w:val="000000"/>
          <w:kern w:val="44"/>
          <w:sz w:val="32"/>
          <w:szCs w:val="32"/>
          <w:lang w:val="en-GB"/>
        </w:rPr>
        <w:t>四、公路货运治理行动</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（九）推进超限超载治理。</w:t>
      </w:r>
      <w:r>
        <w:rPr>
          <w:rFonts w:ascii="Times New Roman" w:hAnsi="Times New Roman" w:eastAsia="方正仿宋_GBK" w:cs="Times New Roman"/>
          <w:color w:val="000000"/>
          <w:kern w:val="44"/>
          <w:sz w:val="32"/>
          <w:szCs w:val="32"/>
          <w:lang w:val="en-GB"/>
        </w:rPr>
        <w:t>落实路警联合治超机制，</w:t>
      </w:r>
      <w:r>
        <w:rPr>
          <w:rFonts w:ascii="Times New Roman" w:hAnsi="Times New Roman" w:eastAsia="方正仿宋_GBK" w:cs="Times New Roman"/>
          <w:color w:val="000000"/>
          <w:kern w:val="44"/>
          <w:sz w:val="32"/>
          <w:szCs w:val="32"/>
        </w:rPr>
        <w:t>推进非现场执法；在矿区和大型工矿企业设立检查站点，</w:t>
      </w:r>
      <w:r>
        <w:rPr>
          <w:rFonts w:ascii="Times New Roman" w:hAnsi="Times New Roman" w:eastAsia="方正仿宋_GBK" w:cs="Times New Roman"/>
          <w:color w:val="000000"/>
          <w:kern w:val="44"/>
          <w:sz w:val="32"/>
          <w:szCs w:val="32"/>
          <w:lang w:val="en-GB"/>
        </w:rPr>
        <w:t>落实属地政府责任。</w:t>
      </w:r>
    </w:p>
    <w:p>
      <w:pPr>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（十）推进货运车型标准化。</w:t>
      </w:r>
      <w:r>
        <w:rPr>
          <w:rFonts w:ascii="Times New Roman" w:hAnsi="Times New Roman" w:eastAsia="方正仿宋_GBK" w:cs="Times New Roman"/>
          <w:color w:val="000000"/>
          <w:sz w:val="32"/>
          <w:szCs w:val="32"/>
        </w:rPr>
        <w:t>开展危险货物运输罐车、超长平板半挂车、超长集装箱半挂车治理工作，引导企业更新淘汰不合规车辆。</w:t>
      </w:r>
      <w:r>
        <w:rPr>
          <w:rFonts w:ascii="Times New Roman" w:hAnsi="Times New Roman" w:eastAsia="方正仿宋_GBK" w:cs="Times New Roman"/>
          <w:color w:val="000000"/>
          <w:kern w:val="44"/>
          <w:sz w:val="32"/>
          <w:szCs w:val="32"/>
          <w:lang w:val="en-GB"/>
        </w:rPr>
        <w:t>积极推广</w:t>
      </w:r>
      <w:bookmarkStart w:id="4" w:name="_Hlk531249764"/>
      <w:r>
        <w:rPr>
          <w:rFonts w:ascii="Times New Roman" w:hAnsi="Times New Roman" w:eastAsia="方正仿宋_GBK" w:cs="Times New Roman"/>
          <w:color w:val="000000"/>
          <w:kern w:val="44"/>
          <w:sz w:val="32"/>
          <w:szCs w:val="32"/>
          <w:lang w:val="en-GB"/>
        </w:rPr>
        <w:t>中置轴汽车列车</w:t>
      </w:r>
      <w:bookmarkEnd w:id="4"/>
      <w:r>
        <w:rPr>
          <w:rFonts w:ascii="Times New Roman" w:hAnsi="Times New Roman" w:eastAsia="方正仿宋_GBK" w:cs="Times New Roman"/>
          <w:color w:val="000000"/>
          <w:kern w:val="44"/>
          <w:sz w:val="32"/>
          <w:szCs w:val="32"/>
          <w:lang w:val="en-GB"/>
        </w:rPr>
        <w:t>和轻量化挂车应用。</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五、运输装备清洁化行动</w:t>
      </w:r>
    </w:p>
    <w:p>
      <w:pPr>
        <w:overflowPunct w:val="0"/>
        <w:spacing w:line="590" w:lineRule="exact"/>
        <w:ind w:firstLine="640" w:firstLineChars="200"/>
        <w:rPr>
          <w:rFonts w:ascii="Times New Roman" w:hAnsi="Times New Roman" w:eastAsia="方正仿宋_GBK" w:cs="Times New Roman"/>
          <w:color w:val="000000"/>
          <w:kern w:val="0"/>
          <w:sz w:val="32"/>
          <w:szCs w:val="32"/>
          <w:lang w:val="en-GB"/>
        </w:rPr>
      </w:pPr>
      <w:r>
        <w:rPr>
          <w:rFonts w:ascii="Times New Roman" w:hAnsi="Times New Roman" w:eastAsia="方正楷体_GBK" w:cs="Times New Roman"/>
          <w:bCs/>
          <w:color w:val="000000"/>
          <w:kern w:val="44"/>
          <w:sz w:val="32"/>
          <w:szCs w:val="32"/>
          <w:lang w:val="en-GB"/>
        </w:rPr>
        <w:t>（十一）推进岸电和LNG船舶应用。</w:t>
      </w:r>
      <w:r>
        <w:rPr>
          <w:rFonts w:ascii="Times New Roman" w:hAnsi="Times New Roman" w:eastAsia="方正仿宋_GBK" w:cs="Times New Roman"/>
          <w:color w:val="000000"/>
          <w:kern w:val="0"/>
          <w:sz w:val="32"/>
          <w:szCs w:val="32"/>
          <w:lang w:val="en-GB"/>
        </w:rPr>
        <w:t>研究制定岸电支持政策；探索内河运输船舶</w:t>
      </w:r>
      <w:r>
        <w:rPr>
          <w:rFonts w:ascii="Times New Roman" w:hAnsi="Times New Roman" w:eastAsia="方正仿宋_GBK" w:cs="Times New Roman"/>
          <w:color w:val="000000"/>
          <w:kern w:val="0"/>
          <w:sz w:val="32"/>
          <w:szCs w:val="32"/>
        </w:rPr>
        <w:t>使用</w:t>
      </w:r>
      <w:r>
        <w:rPr>
          <w:rFonts w:ascii="Times New Roman" w:hAnsi="Times New Roman" w:eastAsia="方正仿宋_GBK" w:cs="Times New Roman"/>
          <w:color w:val="000000"/>
          <w:kern w:val="0"/>
          <w:sz w:val="32"/>
          <w:szCs w:val="32"/>
          <w:lang w:val="en-GB"/>
        </w:rPr>
        <w:t>LNG。到2020年，岸电改造</w:t>
      </w:r>
      <w:r>
        <w:rPr>
          <w:rFonts w:ascii="Times New Roman" w:hAnsi="Times New Roman" w:eastAsia="方正仿宋_GBK" w:cs="Times New Roman"/>
          <w:color w:val="000000"/>
          <w:kern w:val="0"/>
          <w:sz w:val="32"/>
          <w:szCs w:val="32"/>
        </w:rPr>
        <w:t>70</w:t>
      </w:r>
      <w:r>
        <w:rPr>
          <w:rFonts w:ascii="Times New Roman" w:hAnsi="Times New Roman" w:eastAsia="方正仿宋_GBK" w:cs="Times New Roman"/>
          <w:color w:val="000000"/>
          <w:kern w:val="0"/>
          <w:sz w:val="32"/>
          <w:szCs w:val="32"/>
          <w:lang w:val="en-GB"/>
        </w:rPr>
        <w:t>个</w:t>
      </w:r>
      <w:r>
        <w:rPr>
          <w:rFonts w:ascii="Times New Roman" w:hAnsi="Times New Roman" w:eastAsia="方正仿宋_GBK" w:cs="Times New Roman"/>
          <w:color w:val="000000"/>
          <w:kern w:val="0"/>
          <w:sz w:val="32"/>
          <w:szCs w:val="32"/>
        </w:rPr>
        <w:t>以上</w:t>
      </w:r>
      <w:r>
        <w:rPr>
          <w:rFonts w:ascii="Times New Roman" w:hAnsi="Times New Roman" w:eastAsia="方正仿宋_GBK" w:cs="Times New Roman"/>
          <w:color w:val="000000"/>
          <w:kern w:val="0"/>
          <w:sz w:val="32"/>
          <w:szCs w:val="32"/>
          <w:lang w:val="en-GB"/>
        </w:rPr>
        <w:t>，芜湖港</w:t>
      </w:r>
      <w:r>
        <w:rPr>
          <w:rFonts w:ascii="Times New Roman" w:hAnsi="Times New Roman" w:eastAsia="方正仿宋_GBK" w:cs="Times New Roman"/>
          <w:color w:val="000000"/>
          <w:kern w:val="0"/>
          <w:sz w:val="32"/>
          <w:szCs w:val="32"/>
        </w:rPr>
        <w:t>力争</w:t>
      </w:r>
      <w:r>
        <w:rPr>
          <w:rFonts w:ascii="Times New Roman" w:hAnsi="Times New Roman" w:eastAsia="方正仿宋_GBK" w:cs="Times New Roman"/>
          <w:color w:val="000000"/>
          <w:kern w:val="0"/>
          <w:sz w:val="32"/>
          <w:szCs w:val="32"/>
          <w:lang w:val="en-GB"/>
        </w:rPr>
        <w:t>启动LNG加注码头建设。</w:t>
      </w:r>
    </w:p>
    <w:p>
      <w:pPr>
        <w:widowControl/>
        <w:spacing w:line="59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楷体_GBK" w:cs="Times New Roman"/>
          <w:bCs/>
          <w:color w:val="000000"/>
          <w:kern w:val="44"/>
          <w:sz w:val="32"/>
          <w:szCs w:val="32"/>
          <w:lang w:val="en-GB"/>
        </w:rPr>
        <w:t>（十二）积极推广新能源城配车辆。</w:t>
      </w:r>
      <w:r>
        <w:rPr>
          <w:rFonts w:ascii="Times New Roman" w:hAnsi="Times New Roman" w:eastAsia="方正仿宋_GBK" w:cs="Times New Roman"/>
          <w:kern w:val="0"/>
          <w:sz w:val="32"/>
          <w:szCs w:val="32"/>
          <w:lang w:val="en-GB"/>
        </w:rPr>
        <w:t>引导城配、商贸流通企业等使用新能源车辆配送，</w:t>
      </w:r>
      <w:r>
        <w:rPr>
          <w:rFonts w:ascii="Times New Roman" w:hAnsi="Times New Roman" w:eastAsia="方正仿宋_GBK" w:cs="Times New Roman"/>
          <w:kern w:val="0"/>
          <w:sz w:val="32"/>
          <w:szCs w:val="32"/>
        </w:rPr>
        <w:t>配套</w:t>
      </w:r>
      <w:r>
        <w:rPr>
          <w:rFonts w:ascii="Times New Roman" w:hAnsi="Times New Roman" w:eastAsia="方正仿宋_GBK" w:cs="Times New Roman"/>
          <w:kern w:val="0"/>
          <w:sz w:val="32"/>
          <w:szCs w:val="32"/>
          <w:lang w:val="en-GB"/>
        </w:rPr>
        <w:t>便利通行政策</w:t>
      </w:r>
      <w:r>
        <w:rPr>
          <w:rFonts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lang w:val="en-GB"/>
        </w:rPr>
        <w:t>到</w:t>
      </w:r>
      <w:r>
        <w:rPr>
          <w:rFonts w:ascii="Times New Roman" w:hAnsi="Times New Roman" w:eastAsia="方正仿宋_GBK" w:cs="Times New Roman"/>
          <w:kern w:val="0"/>
          <w:sz w:val="32"/>
          <w:szCs w:val="32"/>
        </w:rPr>
        <w:t>2020年，</w:t>
      </w:r>
      <w:r>
        <w:rPr>
          <w:rFonts w:ascii="Times New Roman" w:hAnsi="Times New Roman" w:eastAsia="方正仿宋_GBK" w:cs="Times New Roman"/>
          <w:kern w:val="0"/>
          <w:sz w:val="32"/>
          <w:szCs w:val="32"/>
          <w:lang w:val="en-GB"/>
        </w:rPr>
        <w:t>城市建成区新增和更新轻型物流配送车辆中</w:t>
      </w:r>
      <w:r>
        <w:rPr>
          <w:rFonts w:ascii="Times New Roman" w:hAnsi="Times New Roman" w:eastAsia="方正仿宋_GBK" w:cs="Times New Roman"/>
          <w:kern w:val="0"/>
          <w:sz w:val="32"/>
          <w:szCs w:val="32"/>
        </w:rPr>
        <w:t>，新能源车辆和国六排放标准清洁能源车辆比例达80%。</w:t>
      </w:r>
    </w:p>
    <w:p>
      <w:pPr>
        <w:overflowPunct w:val="0"/>
        <w:spacing w:line="590" w:lineRule="exact"/>
        <w:ind w:firstLine="640" w:firstLineChars="200"/>
        <w:rPr>
          <w:rFonts w:ascii="Times New Roman" w:hAnsi="Times New Roman" w:eastAsia="方正仿宋_GBK" w:cs="Times New Roman"/>
          <w:kern w:val="0"/>
          <w:sz w:val="32"/>
          <w:szCs w:val="32"/>
          <w:lang w:val="en-GB"/>
        </w:rPr>
      </w:pPr>
      <w:r>
        <w:rPr>
          <w:rFonts w:ascii="Times New Roman" w:hAnsi="Times New Roman" w:eastAsia="方正楷体_GBK" w:cs="Times New Roman"/>
          <w:bCs/>
          <w:color w:val="000000"/>
          <w:kern w:val="44"/>
          <w:sz w:val="32"/>
          <w:szCs w:val="32"/>
          <w:lang w:val="en-GB"/>
        </w:rPr>
        <w:t>（十三）加快充电设施建设。</w:t>
      </w:r>
      <w:r>
        <w:rPr>
          <w:rFonts w:ascii="Times New Roman" w:hAnsi="Times New Roman" w:eastAsia="方正仿宋_GBK" w:cs="Times New Roman"/>
          <w:color w:val="000000"/>
          <w:kern w:val="0"/>
          <w:sz w:val="32"/>
          <w:szCs w:val="32"/>
          <w:lang w:val="en-GB"/>
        </w:rPr>
        <w:t>以物流园区、</w:t>
      </w:r>
      <w:r>
        <w:rPr>
          <w:rFonts w:ascii="Times New Roman" w:hAnsi="Times New Roman" w:eastAsia="方正仿宋_GBK" w:cs="Times New Roman"/>
          <w:kern w:val="0"/>
          <w:sz w:val="32"/>
          <w:szCs w:val="32"/>
          <w:lang w:val="en-GB"/>
        </w:rPr>
        <w:t>城市绿色货运配送园区为抓手，加快建设充电桩和集中式充电站。</w:t>
      </w:r>
    </w:p>
    <w:p>
      <w:pPr>
        <w:overflowPunct w:val="0"/>
        <w:spacing w:line="590" w:lineRule="exact"/>
        <w:ind w:firstLine="640" w:firstLineChars="200"/>
        <w:rPr>
          <w:rFonts w:ascii="Times New Roman" w:hAnsi="Times New Roman" w:eastAsia="方正仿宋_GBK" w:cs="Times New Roman"/>
          <w:color w:val="000000"/>
          <w:kern w:val="0"/>
          <w:sz w:val="32"/>
          <w:szCs w:val="32"/>
          <w:lang w:val="en-GB"/>
        </w:rPr>
      </w:pPr>
      <w:r>
        <w:rPr>
          <w:rFonts w:ascii="Times New Roman" w:hAnsi="Times New Roman" w:eastAsia="方正楷体_GBK" w:cs="Times New Roman"/>
          <w:bCs/>
          <w:color w:val="000000"/>
          <w:kern w:val="44"/>
          <w:sz w:val="32"/>
          <w:szCs w:val="32"/>
          <w:lang w:val="en-GB"/>
        </w:rPr>
        <w:t>（十四）优化货场作业环境。</w:t>
      </w:r>
      <w:r>
        <w:rPr>
          <w:rFonts w:ascii="Times New Roman" w:hAnsi="Times New Roman" w:eastAsia="方正仿宋_GBK" w:cs="Times New Roman"/>
          <w:bCs/>
          <w:color w:val="000000"/>
          <w:kern w:val="44"/>
          <w:sz w:val="32"/>
          <w:szCs w:val="32"/>
        </w:rPr>
        <w:t>在</w:t>
      </w:r>
      <w:r>
        <w:rPr>
          <w:rFonts w:ascii="Times New Roman" w:hAnsi="Times New Roman" w:eastAsia="方正仿宋_GBK" w:cs="Times New Roman"/>
          <w:color w:val="000000"/>
          <w:kern w:val="0"/>
          <w:sz w:val="32"/>
          <w:szCs w:val="32"/>
        </w:rPr>
        <w:t>货运场站加强作业区颗粒污染物控制，</w:t>
      </w:r>
      <w:r>
        <w:rPr>
          <w:rFonts w:ascii="Times New Roman" w:hAnsi="Times New Roman" w:eastAsia="方正仿宋_GBK" w:cs="Times New Roman"/>
          <w:color w:val="000000"/>
          <w:kern w:val="0"/>
          <w:sz w:val="32"/>
          <w:szCs w:val="32"/>
          <w:lang w:val="en-GB"/>
        </w:rPr>
        <w:t>推广</w:t>
      </w:r>
      <w:bookmarkStart w:id="5" w:name="_Hlk530990638"/>
      <w:r>
        <w:rPr>
          <w:rFonts w:ascii="Times New Roman" w:hAnsi="Times New Roman" w:eastAsia="方正仿宋_GBK" w:cs="Times New Roman"/>
          <w:color w:val="000000"/>
          <w:kern w:val="0"/>
          <w:sz w:val="32"/>
          <w:szCs w:val="32"/>
          <w:lang w:val="en-GB"/>
        </w:rPr>
        <w:t>电驱非道路移动机械</w:t>
      </w:r>
      <w:bookmarkEnd w:id="5"/>
      <w:r>
        <w:rPr>
          <w:rFonts w:ascii="Times New Roman" w:hAnsi="Times New Roman" w:eastAsia="方正仿宋_GBK" w:cs="Times New Roman"/>
          <w:color w:val="000000"/>
          <w:kern w:val="0"/>
          <w:sz w:val="32"/>
          <w:szCs w:val="32"/>
          <w:lang w:val="en-GB"/>
        </w:rPr>
        <w:t>；大宗散装港口推广不落地装卸；</w:t>
      </w:r>
      <w:r>
        <w:rPr>
          <w:rFonts w:ascii="Times New Roman" w:hAnsi="Times New Roman" w:eastAsia="方正仿宋_GBK" w:cs="Times New Roman"/>
          <w:color w:val="000000"/>
          <w:kern w:val="44"/>
          <w:sz w:val="32"/>
          <w:szCs w:val="32"/>
          <w:lang w:val="en-GB"/>
        </w:rPr>
        <w:t>对既有的皮带、通廊或管状带式输送机等实施封闭化改造，加装抑尘装置。</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六、多式联运提速行动</w:t>
      </w:r>
    </w:p>
    <w:p>
      <w:pPr>
        <w:spacing w:line="590" w:lineRule="exact"/>
        <w:ind w:firstLine="640" w:firstLineChars="200"/>
        <w:rPr>
          <w:rFonts w:ascii="Times New Roman" w:hAnsi="Times New Roman" w:eastAsia="方正仿宋_GBK" w:cs="Times New Roman"/>
          <w:color w:val="000000"/>
          <w:kern w:val="44"/>
          <w:sz w:val="32"/>
          <w:szCs w:val="32"/>
        </w:rPr>
      </w:pPr>
      <w:r>
        <w:rPr>
          <w:rFonts w:ascii="Times New Roman" w:hAnsi="Times New Roman" w:eastAsia="方正楷体_GBK" w:cs="Times New Roman"/>
          <w:bCs/>
          <w:color w:val="000000"/>
          <w:kern w:val="44"/>
          <w:sz w:val="32"/>
          <w:szCs w:val="32"/>
          <w:lang w:val="en-GB"/>
        </w:rPr>
        <w:t>（十五）推进多式联运发展。</w:t>
      </w:r>
      <w:r>
        <w:rPr>
          <w:rFonts w:ascii="Times New Roman" w:hAnsi="Times New Roman" w:eastAsia="方正仿宋_GBK" w:cs="Times New Roman"/>
          <w:color w:val="000000"/>
          <w:kern w:val="44"/>
          <w:sz w:val="32"/>
          <w:szCs w:val="32"/>
        </w:rPr>
        <w:t>以中桩物流园、宝特物流为抓手，持续推动我市多式联运发展。</w:t>
      </w:r>
      <w:r>
        <w:rPr>
          <w:rFonts w:ascii="Times New Roman" w:hAnsi="Times New Roman" w:eastAsia="方正仿宋_GBK" w:cs="Times New Roman"/>
          <w:color w:val="000000"/>
          <w:sz w:val="32"/>
          <w:szCs w:val="32"/>
        </w:rPr>
        <w:t>2019年储备一批多式联运物流园项目，2020年底前，实现国家级多式联运示范项目完成度不低于50%，多式联运量年均增长20%。</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（十六）大力发展水运。</w:t>
      </w:r>
      <w:r>
        <w:rPr>
          <w:rFonts w:ascii="Times New Roman" w:hAnsi="Times New Roman" w:eastAsia="方正仿宋_GBK" w:cs="Times New Roman"/>
          <w:color w:val="000000"/>
          <w:kern w:val="0"/>
          <w:sz w:val="32"/>
          <w:szCs w:val="32"/>
        </w:rPr>
        <w:t>积极推进水水中转，强化与省内港口码头协作；以芜湖港为核心，建立健全江海直达船舶运行管理机制；以芜湖造船厂为依托，重点推进江海直达散货船和集装箱船等船型的研发与制造；积极对接舟山港、上海港，推动“江海联运+集装箱直达运输”班轮化发展；协调解决合裕线航道货物过闸问题，开辟绿色通道。</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七、专业运输网络</w:t>
      </w:r>
      <w:bookmarkEnd w:id="3"/>
      <w:r>
        <w:rPr>
          <w:rFonts w:ascii="Times New Roman" w:hAnsi="Times New Roman" w:eastAsia="方正黑体_GBK" w:cs="Times New Roman"/>
          <w:color w:val="000000"/>
          <w:kern w:val="44"/>
          <w:sz w:val="32"/>
          <w:szCs w:val="32"/>
          <w:lang w:val="en-GB"/>
        </w:rPr>
        <w:t>精品行动</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（十七）完善商品车运输网络。</w:t>
      </w:r>
      <w:r>
        <w:rPr>
          <w:rFonts w:ascii="Times New Roman" w:hAnsi="Times New Roman" w:eastAsia="方正仿宋_GBK" w:cs="Times New Roman"/>
          <w:color w:val="000000"/>
          <w:kern w:val="44"/>
          <w:sz w:val="32"/>
          <w:szCs w:val="32"/>
          <w:lang w:val="en-GB"/>
        </w:rPr>
        <w:t>依托公铁联运物流园区、汽车滚装码头，协调开通区域集装箱拼箱高频次班列，加大对汽车零部件公铁联运和外贸集装箱运输的配套政策支持，加快开通芜湖—宁波商品车出口专线；重点推进芜湖港朱家桥汽车滚装码头二期工程建设。</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（十八）打造灵活家电运输网络。</w:t>
      </w:r>
      <w:r>
        <w:rPr>
          <w:rFonts w:ascii="Times New Roman" w:hAnsi="Times New Roman" w:eastAsia="方正仿宋_GBK" w:cs="Times New Roman"/>
          <w:color w:val="000000"/>
          <w:kern w:val="44"/>
          <w:sz w:val="32"/>
          <w:szCs w:val="32"/>
          <w:lang w:val="en-GB"/>
        </w:rPr>
        <w:t>开行至长三角、中原城市群等的铁路家电货运班列；引导发展家电运输的混合集配、共同集配、铁路拼箱，降低运输成本；鼓励多式联运型物流园区开拓家电运输市场，出台配套优惠政策。</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八、城市绿色配送行动</w:t>
      </w:r>
    </w:p>
    <w:p>
      <w:pPr>
        <w:overflowPunct w:val="0"/>
        <w:spacing w:line="590" w:lineRule="exact"/>
        <w:ind w:firstLine="640" w:firstLineChars="200"/>
        <w:rPr>
          <w:rFonts w:ascii="Times New Roman" w:hAnsi="Times New Roman" w:eastAsia="方正仿宋_GBK" w:cs="Times New Roman"/>
          <w:color w:val="000000"/>
          <w:kern w:val="44"/>
          <w:sz w:val="32"/>
          <w:szCs w:val="32"/>
        </w:rPr>
      </w:pPr>
      <w:r>
        <w:rPr>
          <w:rFonts w:ascii="Times New Roman" w:hAnsi="Times New Roman" w:eastAsia="方正楷体_GBK" w:cs="Times New Roman"/>
          <w:bCs/>
          <w:color w:val="000000"/>
          <w:kern w:val="44"/>
          <w:sz w:val="32"/>
          <w:szCs w:val="32"/>
          <w:lang w:val="en-GB"/>
        </w:rPr>
        <w:t>（十九）推进</w:t>
      </w:r>
      <w:bookmarkStart w:id="6" w:name="_Hlk530989457"/>
      <w:r>
        <w:rPr>
          <w:rFonts w:ascii="Times New Roman" w:hAnsi="Times New Roman" w:eastAsia="方正楷体_GBK" w:cs="Times New Roman"/>
          <w:bCs/>
          <w:color w:val="000000"/>
          <w:kern w:val="44"/>
          <w:sz w:val="32"/>
          <w:szCs w:val="32"/>
          <w:lang w:val="en-GB"/>
        </w:rPr>
        <w:t>城市绿色货运配送</w:t>
      </w:r>
      <w:bookmarkEnd w:id="6"/>
      <w:r>
        <w:rPr>
          <w:rFonts w:ascii="Times New Roman" w:hAnsi="Times New Roman" w:eastAsia="方正楷体_GBK" w:cs="Times New Roman"/>
          <w:bCs/>
          <w:color w:val="000000"/>
          <w:kern w:val="44"/>
          <w:sz w:val="32"/>
          <w:szCs w:val="32"/>
          <w:lang w:val="en-GB"/>
        </w:rPr>
        <w:t>示范工程。</w:t>
      </w:r>
      <w:r>
        <w:rPr>
          <w:rFonts w:ascii="Times New Roman" w:hAnsi="Times New Roman" w:eastAsia="方正仿宋_GBK" w:cs="Times New Roman"/>
          <w:bCs/>
          <w:color w:val="000000"/>
          <w:kern w:val="44"/>
          <w:sz w:val="32"/>
          <w:szCs w:val="32"/>
          <w:lang w:val="en-GB"/>
        </w:rPr>
        <w:t>加快建设芜湖皖南快递产业园，</w:t>
      </w:r>
      <w:r>
        <w:rPr>
          <w:rFonts w:ascii="Times New Roman" w:hAnsi="Times New Roman" w:eastAsia="方正仿宋_GBK" w:cs="Times New Roman"/>
          <w:color w:val="000000"/>
          <w:kern w:val="44"/>
          <w:sz w:val="32"/>
          <w:szCs w:val="32"/>
          <w:lang w:val="en-GB"/>
        </w:rPr>
        <w:t>建设城市配送网络节点，统筹规划共同配送网点，建设分拨中心、公共配送中心、货物装卸点、公共配送站；鼓励配送企业开展统一配送、集中配送、共同配送。</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（二十）推进城市生产生活物资公铁联运。</w:t>
      </w:r>
      <w:r>
        <w:rPr>
          <w:rFonts w:ascii="Times New Roman" w:hAnsi="Times New Roman" w:eastAsia="方正仿宋_GBK" w:cs="Times New Roman"/>
          <w:color w:val="000000"/>
          <w:kern w:val="44"/>
          <w:sz w:val="32"/>
          <w:szCs w:val="32"/>
        </w:rPr>
        <w:t>拓展</w:t>
      </w:r>
      <w:r>
        <w:rPr>
          <w:rFonts w:ascii="Times New Roman" w:hAnsi="Times New Roman" w:eastAsia="方正仿宋_GBK" w:cs="Times New Roman"/>
          <w:color w:val="000000"/>
          <w:kern w:val="44"/>
          <w:sz w:val="32"/>
          <w:szCs w:val="32"/>
          <w:lang w:val="en-GB"/>
        </w:rPr>
        <w:t>既有铁路场站的作业能力，联合商贸流通企业、城市货运配送企业开展以铁路运输为干线的运营组织模式；依托宁安高铁和即将通车的商合杭高铁探索发展货物快运、电商班列、高铁快递等。</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bookmarkStart w:id="7" w:name="_Toc530373593"/>
      <w:r>
        <w:rPr>
          <w:rFonts w:ascii="Times New Roman" w:hAnsi="Times New Roman" w:eastAsia="方正黑体_GBK" w:cs="Times New Roman"/>
          <w:color w:val="000000"/>
          <w:kern w:val="44"/>
          <w:sz w:val="32"/>
          <w:szCs w:val="32"/>
          <w:lang w:val="en-GB"/>
        </w:rPr>
        <w:t>九、</w:t>
      </w:r>
      <w:bookmarkEnd w:id="7"/>
      <w:r>
        <w:rPr>
          <w:rFonts w:ascii="Times New Roman" w:hAnsi="Times New Roman" w:eastAsia="方正黑体_GBK" w:cs="Times New Roman"/>
          <w:color w:val="000000"/>
          <w:kern w:val="44"/>
          <w:sz w:val="32"/>
          <w:szCs w:val="32"/>
          <w:lang w:val="en-GB"/>
        </w:rPr>
        <w:t>省级示范试点行动</w:t>
      </w:r>
    </w:p>
    <w:p>
      <w:pPr>
        <w:overflowPunct w:val="0"/>
        <w:spacing w:line="590" w:lineRule="exact"/>
        <w:ind w:firstLine="640" w:firstLineChars="200"/>
        <w:rPr>
          <w:rFonts w:ascii="Times New Roman" w:hAnsi="Times New Roman" w:eastAsia="方正仿宋_GBK" w:cs="Times New Roman"/>
          <w:color w:val="000000"/>
          <w:kern w:val="44"/>
          <w:sz w:val="32"/>
          <w:szCs w:val="32"/>
        </w:rPr>
      </w:pPr>
      <w:r>
        <w:rPr>
          <w:rFonts w:ascii="Times New Roman" w:hAnsi="Times New Roman" w:eastAsia="方正楷体_GBK" w:cs="Times New Roman"/>
          <w:bCs/>
          <w:color w:val="000000"/>
          <w:kern w:val="44"/>
          <w:sz w:val="32"/>
          <w:szCs w:val="32"/>
          <w:lang w:val="en-GB"/>
        </w:rPr>
        <w:t>（二十一）开展示范、试点工程。</w:t>
      </w:r>
      <w:r>
        <w:rPr>
          <w:rFonts w:ascii="Times New Roman" w:hAnsi="Times New Roman" w:eastAsia="方正仿宋_GBK" w:cs="Times New Roman"/>
          <w:bCs/>
          <w:color w:val="000000"/>
          <w:kern w:val="44"/>
          <w:sz w:val="32"/>
          <w:szCs w:val="32"/>
        </w:rPr>
        <w:t>积极开展多式联运示范创建，2020年底前创建1个以上省级多式联运示范工程。</w:t>
      </w:r>
      <w:r>
        <w:rPr>
          <w:rFonts w:ascii="Times New Roman" w:hAnsi="Times New Roman" w:eastAsia="方正仿宋_GBK" w:cs="Times New Roman"/>
          <w:bCs/>
          <w:color w:val="000000"/>
          <w:kern w:val="44"/>
          <w:sz w:val="32"/>
          <w:szCs w:val="32"/>
          <w:lang w:val="en-GB"/>
        </w:rPr>
        <w:t>推动我市无车承运、甩挂运输</w:t>
      </w:r>
      <w:r>
        <w:rPr>
          <w:rFonts w:ascii="Times New Roman" w:hAnsi="Times New Roman" w:eastAsia="方正仿宋_GBK" w:cs="Times New Roman"/>
          <w:bCs/>
          <w:color w:val="000000"/>
          <w:kern w:val="44"/>
          <w:sz w:val="32"/>
          <w:szCs w:val="32"/>
        </w:rPr>
        <w:t>等新型运输组织模式</w:t>
      </w:r>
      <w:r>
        <w:rPr>
          <w:rFonts w:ascii="Times New Roman" w:hAnsi="Times New Roman" w:eastAsia="方正仿宋_GBK" w:cs="Times New Roman"/>
          <w:bCs/>
          <w:color w:val="000000"/>
          <w:kern w:val="44"/>
          <w:sz w:val="32"/>
          <w:szCs w:val="32"/>
          <w:lang w:val="en-GB"/>
        </w:rPr>
        <w:t>规模化、网络化发展；</w:t>
      </w:r>
      <w:r>
        <w:rPr>
          <w:rFonts w:ascii="Times New Roman" w:hAnsi="Times New Roman" w:eastAsia="方正仿宋_GBK" w:cs="Times New Roman"/>
          <w:color w:val="000000"/>
          <w:kern w:val="44"/>
          <w:sz w:val="32"/>
          <w:szCs w:val="32"/>
          <w:lang w:val="en-GB"/>
        </w:rPr>
        <w:t>深入推动落实相关税收优惠政策；拓展税务系统</w:t>
      </w:r>
      <w:r>
        <w:rPr>
          <w:rFonts w:ascii="Times New Roman" w:hAnsi="Times New Roman" w:eastAsia="方正仿宋_GBK" w:cs="Times New Roman"/>
          <w:color w:val="000000"/>
          <w:kern w:val="44"/>
          <w:sz w:val="32"/>
          <w:szCs w:val="32"/>
        </w:rPr>
        <w:t>线上功能</w:t>
      </w:r>
      <w:r>
        <w:rPr>
          <w:rFonts w:ascii="Times New Roman" w:hAnsi="Times New Roman" w:eastAsia="方正仿宋_GBK" w:cs="Times New Roman"/>
          <w:color w:val="000000"/>
          <w:kern w:val="44"/>
          <w:sz w:val="32"/>
          <w:szCs w:val="32"/>
          <w:lang w:val="en-GB"/>
        </w:rPr>
        <w:t>，有效降低试点企业税负。</w:t>
      </w:r>
    </w:p>
    <w:p>
      <w:pPr>
        <w:overflowPunct w:val="0"/>
        <w:spacing w:line="590" w:lineRule="exact"/>
        <w:ind w:firstLine="640" w:firstLineChars="200"/>
        <w:rPr>
          <w:rFonts w:ascii="Times New Roman" w:hAnsi="Times New Roman" w:eastAsia="方正仿宋_GBK" w:cs="Times New Roman"/>
          <w:color w:val="000000"/>
          <w:kern w:val="44"/>
          <w:sz w:val="32"/>
          <w:szCs w:val="32"/>
        </w:rPr>
      </w:pPr>
      <w:r>
        <w:rPr>
          <w:rFonts w:ascii="Times New Roman" w:hAnsi="Times New Roman" w:eastAsia="方正楷体_GBK" w:cs="Times New Roman"/>
          <w:bCs/>
          <w:color w:val="000000"/>
          <w:kern w:val="44"/>
          <w:sz w:val="32"/>
          <w:szCs w:val="32"/>
          <w:lang w:val="en-GB"/>
        </w:rPr>
        <w:t>（二十二）积极参与省级集疏运体系建设。</w:t>
      </w:r>
      <w:r>
        <w:rPr>
          <w:rFonts w:ascii="Times New Roman" w:hAnsi="Times New Roman" w:eastAsia="方正仿宋_GBK" w:cs="Times New Roman"/>
          <w:color w:val="000000"/>
          <w:kern w:val="44"/>
          <w:sz w:val="32"/>
          <w:szCs w:val="32"/>
          <w:lang w:val="en-GB"/>
        </w:rPr>
        <w:t>重点支持主要港口集疏运铁路、公路建设，</w:t>
      </w:r>
      <w:r>
        <w:rPr>
          <w:rFonts w:ascii="Times New Roman" w:hAnsi="Times New Roman" w:eastAsia="方正仿宋_GBK" w:cs="Times New Roman"/>
          <w:color w:val="000000"/>
          <w:kern w:val="44"/>
          <w:sz w:val="32"/>
          <w:szCs w:val="32"/>
        </w:rPr>
        <w:t>支持</w:t>
      </w:r>
      <w:r>
        <w:rPr>
          <w:rFonts w:ascii="Times New Roman" w:hAnsi="Times New Roman" w:eastAsia="方正仿宋_GBK" w:cs="Times New Roman"/>
          <w:color w:val="000000"/>
          <w:kern w:val="44"/>
          <w:sz w:val="32"/>
          <w:szCs w:val="32"/>
          <w:lang w:val="en-GB"/>
        </w:rPr>
        <w:t>大型综合物流区引入铁路专用线；重点完善航空港、铁路港等货运枢纽配套道路设施。</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bookmarkStart w:id="8" w:name="_Toc530373596"/>
      <w:r>
        <w:rPr>
          <w:rFonts w:ascii="Times New Roman" w:hAnsi="Times New Roman" w:eastAsia="方正黑体_GBK" w:cs="Times New Roman"/>
          <w:color w:val="000000"/>
          <w:kern w:val="44"/>
          <w:sz w:val="32"/>
          <w:szCs w:val="32"/>
          <w:lang w:val="en-GB"/>
        </w:rPr>
        <w:t>十、</w:t>
      </w:r>
      <w:bookmarkEnd w:id="8"/>
      <w:r>
        <w:rPr>
          <w:rFonts w:ascii="Times New Roman" w:hAnsi="Times New Roman" w:eastAsia="方正黑体_GBK" w:cs="Times New Roman"/>
          <w:color w:val="000000"/>
          <w:kern w:val="44"/>
          <w:sz w:val="32"/>
          <w:szCs w:val="32"/>
          <w:lang w:val="en-GB"/>
        </w:rPr>
        <w:t>市场动能释放行动</w:t>
      </w:r>
    </w:p>
    <w:p>
      <w:pPr>
        <w:overflowPunct w:val="0"/>
        <w:spacing w:line="590" w:lineRule="exact"/>
        <w:ind w:firstLine="640" w:firstLineChars="200"/>
        <w:rPr>
          <w:rFonts w:ascii="Times New Roman" w:hAnsi="Times New Roman" w:eastAsia="方正仿宋_GBK" w:cs="Times New Roman"/>
          <w:bCs/>
          <w:color w:val="000000"/>
          <w:kern w:val="44"/>
          <w:sz w:val="32"/>
          <w:szCs w:val="32"/>
          <w:lang w:val="en-GB"/>
        </w:rPr>
      </w:pPr>
      <w:r>
        <w:rPr>
          <w:rFonts w:ascii="Times New Roman" w:hAnsi="Times New Roman" w:eastAsia="方正楷体_GBK" w:cs="Times New Roman"/>
          <w:bCs/>
          <w:color w:val="000000"/>
          <w:kern w:val="44"/>
          <w:sz w:val="32"/>
          <w:szCs w:val="32"/>
          <w:lang w:val="en-GB"/>
        </w:rPr>
        <w:t>（二十三）加快培育多式联运市场主体。</w:t>
      </w:r>
      <w:r>
        <w:rPr>
          <w:rFonts w:ascii="Times New Roman" w:hAnsi="Times New Roman" w:eastAsia="方正仿宋_GBK" w:cs="Times New Roman"/>
          <w:bCs/>
          <w:color w:val="000000"/>
          <w:kern w:val="44"/>
          <w:sz w:val="32"/>
          <w:szCs w:val="32"/>
          <w:lang w:val="en-GB"/>
        </w:rPr>
        <w:t>鼓励</w:t>
      </w:r>
      <w:r>
        <w:rPr>
          <w:rFonts w:ascii="Times New Roman" w:hAnsi="Times New Roman" w:eastAsia="方正仿宋_GBK" w:cs="Times New Roman"/>
          <w:bCs/>
          <w:color w:val="000000"/>
          <w:kern w:val="44"/>
          <w:sz w:val="32"/>
          <w:szCs w:val="32"/>
        </w:rPr>
        <w:t>具备相应资质的</w:t>
      </w:r>
      <w:r>
        <w:rPr>
          <w:rFonts w:ascii="Times New Roman" w:hAnsi="Times New Roman" w:eastAsia="方正仿宋_GBK" w:cs="Times New Roman"/>
          <w:bCs/>
          <w:color w:val="000000"/>
          <w:kern w:val="44"/>
          <w:sz w:val="32"/>
          <w:szCs w:val="32"/>
          <w:lang w:val="en-GB"/>
        </w:rPr>
        <w:t>企业</w:t>
      </w:r>
      <w:r>
        <w:rPr>
          <w:rFonts w:ascii="Times New Roman" w:hAnsi="Times New Roman" w:eastAsia="方正仿宋_GBK" w:cs="Times New Roman"/>
          <w:bCs/>
          <w:color w:val="000000"/>
          <w:kern w:val="44"/>
          <w:sz w:val="32"/>
          <w:szCs w:val="32"/>
        </w:rPr>
        <w:t>从事</w:t>
      </w:r>
      <w:r>
        <w:rPr>
          <w:rFonts w:ascii="Times New Roman" w:hAnsi="Times New Roman" w:eastAsia="方正仿宋_GBK" w:cs="Times New Roman"/>
          <w:bCs/>
          <w:color w:val="000000"/>
          <w:kern w:val="44"/>
          <w:sz w:val="32"/>
          <w:szCs w:val="32"/>
          <w:lang w:val="en-GB"/>
        </w:rPr>
        <w:t>或联合其他企业开展多式联运经营活动；推进骨干运输企业整合核心资源，组建大型多式联运企业；引进国内、国际大型物流企业、打造多式联运企业集聚发展区。</w:t>
      </w:r>
    </w:p>
    <w:p>
      <w:pPr>
        <w:overflowPunct w:val="0"/>
        <w:spacing w:line="590" w:lineRule="exact"/>
        <w:ind w:firstLine="640" w:firstLineChars="200"/>
        <w:rPr>
          <w:rFonts w:ascii="Times New Roman" w:hAnsi="Times New Roman" w:eastAsia="方正仿宋_GBK" w:cs="Times New Roman"/>
          <w:bCs/>
          <w:color w:val="000000"/>
          <w:kern w:val="44"/>
          <w:sz w:val="32"/>
          <w:szCs w:val="32"/>
        </w:rPr>
      </w:pPr>
      <w:r>
        <w:rPr>
          <w:rFonts w:ascii="Times New Roman" w:hAnsi="Times New Roman" w:eastAsia="方正楷体_GBK" w:cs="Times New Roman"/>
          <w:bCs/>
          <w:color w:val="000000"/>
          <w:kern w:val="44"/>
          <w:sz w:val="32"/>
          <w:szCs w:val="32"/>
          <w:lang w:val="en-GB"/>
        </w:rPr>
        <w:t>（二十四）推动道路货运行业集约高效发展。</w:t>
      </w:r>
      <w:r>
        <w:rPr>
          <w:rFonts w:ascii="Times New Roman" w:hAnsi="Times New Roman" w:eastAsia="方正仿宋_GBK" w:cs="Times New Roman"/>
          <w:color w:val="000000"/>
          <w:kern w:val="44"/>
          <w:sz w:val="32"/>
          <w:szCs w:val="32"/>
          <w:lang w:val="en-GB"/>
        </w:rPr>
        <w:t>对无车承运人试点企业持续开展运行监测；</w:t>
      </w:r>
      <w:r>
        <w:rPr>
          <w:rFonts w:ascii="Times New Roman" w:hAnsi="Times New Roman" w:eastAsia="方正仿宋_GBK" w:cs="Times New Roman"/>
          <w:bCs/>
          <w:color w:val="000000"/>
          <w:kern w:val="44"/>
          <w:sz w:val="32"/>
          <w:szCs w:val="32"/>
          <w:lang w:val="en-GB"/>
        </w:rPr>
        <w:t>充分发挥</w:t>
      </w:r>
      <w:r>
        <w:rPr>
          <w:rFonts w:ascii="Times New Roman" w:hAnsi="Times New Roman" w:eastAsia="方正仿宋_GBK" w:cs="Times New Roman"/>
          <w:bCs/>
          <w:color w:val="000000"/>
          <w:kern w:val="44"/>
          <w:sz w:val="32"/>
          <w:szCs w:val="32"/>
        </w:rPr>
        <w:t>甩挂运输试点和储备企业的示范带动效应。</w:t>
      </w:r>
    </w:p>
    <w:p>
      <w:pPr>
        <w:overflowPunct w:val="0"/>
        <w:spacing w:line="590" w:lineRule="exact"/>
        <w:ind w:firstLine="640" w:firstLineChars="200"/>
        <w:rPr>
          <w:rFonts w:ascii="Times New Roman" w:hAnsi="Times New Roman" w:eastAsia="方正仿宋_GBK" w:cs="Times New Roman"/>
          <w:bCs/>
          <w:color w:val="000000"/>
          <w:kern w:val="44"/>
          <w:sz w:val="32"/>
          <w:szCs w:val="32"/>
        </w:rPr>
      </w:pPr>
      <w:r>
        <w:rPr>
          <w:rFonts w:ascii="Times New Roman" w:hAnsi="Times New Roman" w:eastAsia="方正楷体_GBK" w:cs="Times New Roman"/>
          <w:bCs/>
          <w:color w:val="000000"/>
          <w:kern w:val="44"/>
          <w:sz w:val="32"/>
          <w:szCs w:val="32"/>
          <w:lang w:val="en-GB"/>
        </w:rPr>
        <w:t>（二十五）促进信息整合与交换共享。</w:t>
      </w:r>
      <w:r>
        <w:rPr>
          <w:rFonts w:ascii="Times New Roman" w:hAnsi="Times New Roman" w:eastAsia="方正仿宋_GBK" w:cs="Times New Roman"/>
          <w:bCs/>
          <w:color w:val="000000"/>
          <w:kern w:val="44"/>
          <w:sz w:val="32"/>
          <w:szCs w:val="32"/>
        </w:rPr>
        <w:t>发挥芜湖港多式联运智慧物流平台示范效应，推进港口群智慧化、水铁公联运化发展；推广业务单证电子化、第三方物流铁水信息协调交换、公铁水信息互联共享等先进做法。</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十一、政策保障</w:t>
      </w:r>
    </w:p>
    <w:p>
      <w:pPr>
        <w:overflowPunct w:val="0"/>
        <w:spacing w:line="590" w:lineRule="exact"/>
        <w:ind w:firstLine="640" w:firstLineChars="200"/>
        <w:rPr>
          <w:rFonts w:ascii="Times New Roman" w:hAnsi="Times New Roman" w:eastAsia="方正仿宋_GBK" w:cs="Times New Roman"/>
          <w:color w:val="000000"/>
          <w:kern w:val="44"/>
          <w:sz w:val="32"/>
          <w:szCs w:val="32"/>
          <w:lang w:val="en-GB"/>
        </w:rPr>
      </w:pPr>
      <w:r>
        <w:rPr>
          <w:rFonts w:ascii="Times New Roman" w:hAnsi="Times New Roman" w:eastAsia="方正楷体_GBK" w:cs="Times New Roman"/>
          <w:bCs/>
          <w:color w:val="000000"/>
          <w:kern w:val="44"/>
          <w:sz w:val="32"/>
          <w:szCs w:val="32"/>
          <w:lang w:val="en-GB"/>
        </w:rPr>
        <w:t>（二十六）落实财政、用地等支持政策。</w:t>
      </w:r>
      <w:r>
        <w:rPr>
          <w:rFonts w:ascii="Times New Roman" w:hAnsi="Times New Roman" w:eastAsia="方正仿宋_GBK" w:cs="Times New Roman"/>
          <w:color w:val="000000"/>
          <w:kern w:val="44"/>
          <w:sz w:val="32"/>
          <w:szCs w:val="32"/>
          <w:lang w:val="en-GB"/>
        </w:rPr>
        <w:t>研究制定鼓励运输结构调整的支持政策、拓宽投融资渠道</w:t>
      </w:r>
      <w:r>
        <w:rPr>
          <w:rFonts w:ascii="Times New Roman" w:hAnsi="Times New Roman" w:eastAsia="方正仿宋_GBK" w:cs="Times New Roman"/>
          <w:color w:val="000000"/>
          <w:kern w:val="44"/>
          <w:sz w:val="32"/>
          <w:szCs w:val="32"/>
        </w:rPr>
        <w:t>和</w:t>
      </w:r>
      <w:r>
        <w:rPr>
          <w:rFonts w:ascii="Times New Roman" w:hAnsi="Times New Roman" w:eastAsia="方正仿宋_GBK" w:cs="Times New Roman"/>
          <w:color w:val="000000"/>
          <w:kern w:val="44"/>
          <w:sz w:val="32"/>
          <w:szCs w:val="32"/>
          <w:lang w:val="en-GB"/>
        </w:rPr>
        <w:t>税收优惠政策；</w:t>
      </w:r>
      <w:r>
        <w:rPr>
          <w:rFonts w:ascii="Times New Roman" w:hAnsi="Times New Roman" w:eastAsia="方正仿宋_GBK" w:cs="Times New Roman"/>
          <w:color w:val="000000"/>
          <w:kern w:val="44"/>
          <w:sz w:val="32"/>
          <w:szCs w:val="32"/>
        </w:rPr>
        <w:t>鼓励</w:t>
      </w:r>
      <w:r>
        <w:rPr>
          <w:rFonts w:ascii="Times New Roman" w:hAnsi="Times New Roman" w:eastAsia="方正仿宋_GBK" w:cs="Times New Roman"/>
          <w:color w:val="000000"/>
          <w:kern w:val="44"/>
          <w:sz w:val="32"/>
          <w:szCs w:val="32"/>
          <w:lang w:val="en-GB"/>
        </w:rPr>
        <w:t>对获省级多式联运示范工程、综合运输物流园示范工程重点项目，参照国家相关政策实施奖励。对支持并纳入国家《推进运输结构调整行动计划（</w:t>
      </w:r>
      <w:r>
        <w:rPr>
          <w:rFonts w:ascii="Times New Roman" w:hAnsi="Times New Roman" w:eastAsia="方正仿宋_GBK" w:cs="Times New Roman"/>
          <w:color w:val="000000"/>
          <w:kern w:val="44"/>
          <w:sz w:val="32"/>
          <w:szCs w:val="32"/>
        </w:rPr>
        <w:t>2018-2020年</w:t>
      </w:r>
      <w:r>
        <w:rPr>
          <w:rFonts w:ascii="Times New Roman" w:hAnsi="Times New Roman" w:eastAsia="方正仿宋_GBK" w:cs="Times New Roman"/>
          <w:color w:val="000000"/>
          <w:kern w:val="44"/>
          <w:sz w:val="32"/>
          <w:szCs w:val="32"/>
          <w:lang w:val="en-GB"/>
        </w:rPr>
        <w:t>）》的铁路专用线项目（不含物流园区），占用永久基本农田的，可按照相关规定办理用地预审；对涉及运输结构调整的铁水联运项目及配套的航道、锚地等项目，加大港口及后方用地支持力度。</w:t>
      </w:r>
    </w:p>
    <w:p>
      <w:pPr>
        <w:overflowPunct w:val="0"/>
        <w:spacing w:line="590" w:lineRule="exact"/>
        <w:ind w:firstLine="640" w:firstLineChars="200"/>
        <w:outlineLvl w:val="0"/>
        <w:rPr>
          <w:rFonts w:ascii="Times New Roman" w:hAnsi="Times New Roman" w:eastAsia="方正黑体_GBK" w:cs="Times New Roman"/>
          <w:color w:val="000000"/>
          <w:kern w:val="44"/>
          <w:sz w:val="32"/>
          <w:szCs w:val="32"/>
          <w:lang w:val="en-GB"/>
        </w:rPr>
      </w:pPr>
      <w:bookmarkStart w:id="9" w:name="_Toc530373597"/>
      <w:r>
        <w:rPr>
          <w:rFonts w:ascii="Times New Roman" w:hAnsi="Times New Roman" w:eastAsia="方正黑体_GBK" w:cs="Times New Roman"/>
          <w:color w:val="000000"/>
          <w:kern w:val="44"/>
          <w:sz w:val="32"/>
          <w:szCs w:val="32"/>
          <w:lang w:val="en-GB"/>
        </w:rPr>
        <w:t>十二、督导考核</w:t>
      </w:r>
      <w:bookmarkEnd w:id="9"/>
    </w:p>
    <w:p>
      <w:pPr>
        <w:overflowPunct w:val="0"/>
        <w:spacing w:line="590" w:lineRule="exact"/>
        <w:ind w:firstLine="640" w:firstLineChars="200"/>
        <w:rPr>
          <w:rFonts w:ascii="Times New Roman" w:hAnsi="Times New Roman" w:eastAsia="方正仿宋_GBK" w:cs="Times New Roman"/>
          <w:color w:val="000000"/>
          <w:kern w:val="0"/>
          <w:sz w:val="32"/>
          <w:szCs w:val="32"/>
          <w:lang w:val="en-GB"/>
        </w:rPr>
      </w:pPr>
      <w:r>
        <w:rPr>
          <w:rFonts w:ascii="Times New Roman" w:hAnsi="Times New Roman" w:eastAsia="方正楷体_GBK" w:cs="Times New Roman"/>
          <w:bCs/>
          <w:color w:val="000000"/>
          <w:kern w:val="44"/>
          <w:sz w:val="32"/>
          <w:szCs w:val="32"/>
          <w:lang w:val="en-GB"/>
        </w:rPr>
        <w:t>（二十七）加强组织领导。</w:t>
      </w:r>
      <w:r>
        <w:rPr>
          <w:rFonts w:ascii="Times New Roman" w:hAnsi="Times New Roman" w:eastAsia="方正仿宋_GBK" w:cs="Times New Roman"/>
          <w:color w:val="000000"/>
          <w:kern w:val="0"/>
          <w:sz w:val="32"/>
          <w:szCs w:val="32"/>
          <w:lang w:val="en-GB"/>
        </w:rPr>
        <w:t>成立推进运输结构调整工作领导小组，市政府负责同志任组长，</w:t>
      </w:r>
      <w:r>
        <w:rPr>
          <w:rFonts w:ascii="Times New Roman" w:hAnsi="Times New Roman" w:eastAsia="方正仿宋_GBK" w:cs="Times New Roman"/>
          <w:color w:val="000000"/>
          <w:kern w:val="0"/>
          <w:sz w:val="32"/>
          <w:szCs w:val="32"/>
        </w:rPr>
        <w:t>各县市区政府、开发区管委会、</w:t>
      </w:r>
      <w:r>
        <w:rPr>
          <w:rFonts w:ascii="Times New Roman" w:hAnsi="Times New Roman" w:eastAsia="方正仿宋_GBK" w:cs="Times New Roman"/>
          <w:color w:val="000000"/>
          <w:kern w:val="0"/>
          <w:sz w:val="32"/>
          <w:szCs w:val="32"/>
          <w:lang w:val="en-GB"/>
        </w:rPr>
        <w:t>相关单位负责同志为成员，办公室设在市交通运输局。</w:t>
      </w:r>
    </w:p>
    <w:p>
      <w:pPr>
        <w:overflowPunct w:val="0"/>
        <w:spacing w:line="590" w:lineRule="exact"/>
        <w:ind w:firstLine="640" w:firstLineChars="200"/>
        <w:rPr>
          <w:rFonts w:ascii="Times New Roman" w:hAnsi="Times New Roman" w:eastAsia="方正仿宋_GBK" w:cs="Times New Roman"/>
          <w:bCs/>
          <w:color w:val="000000"/>
          <w:kern w:val="0"/>
          <w:sz w:val="32"/>
          <w:szCs w:val="32"/>
          <w:lang w:val="en-GB"/>
        </w:rPr>
      </w:pPr>
      <w:r>
        <w:rPr>
          <w:rFonts w:ascii="Times New Roman" w:hAnsi="Times New Roman" w:eastAsia="方正楷体_GBK" w:cs="Times New Roman"/>
          <w:bCs/>
          <w:color w:val="000000"/>
          <w:kern w:val="44"/>
          <w:sz w:val="32"/>
          <w:szCs w:val="32"/>
          <w:lang w:val="en-GB"/>
        </w:rPr>
        <w:t>（二十八）强化实施监测。</w:t>
      </w:r>
      <w:r>
        <w:rPr>
          <w:rFonts w:ascii="Times New Roman" w:hAnsi="Times New Roman" w:eastAsia="方正仿宋_GBK" w:cs="Times New Roman"/>
          <w:bCs/>
          <w:color w:val="000000"/>
          <w:kern w:val="0"/>
          <w:sz w:val="32"/>
          <w:szCs w:val="32"/>
          <w:lang w:val="en-GB"/>
        </w:rPr>
        <w:t>对各县、市、区政府及有关部门运输结构调整工作推进情况进行动态监测，每季度总结形成运输结构调整工作情况报告，确保各项任务举措落实到位。</w:t>
      </w:r>
    </w:p>
    <w:p>
      <w:pPr>
        <w:overflowPunct w:val="0"/>
        <w:spacing w:line="590" w:lineRule="exact"/>
        <w:ind w:firstLine="640" w:firstLineChars="200"/>
        <w:rPr>
          <w:rFonts w:ascii="Times New Roman" w:hAnsi="Times New Roman" w:eastAsia="方正仿宋_GBK" w:cs="Times New Roman"/>
          <w:color w:val="000000"/>
          <w:kern w:val="0"/>
          <w:sz w:val="32"/>
          <w:szCs w:val="32"/>
          <w:lang w:val="en-GB"/>
        </w:rPr>
      </w:pPr>
      <w:r>
        <w:rPr>
          <w:rFonts w:ascii="Times New Roman" w:hAnsi="Times New Roman" w:eastAsia="方正楷体_GBK" w:cs="Times New Roman"/>
          <w:bCs/>
          <w:color w:val="000000"/>
          <w:kern w:val="44"/>
          <w:sz w:val="32"/>
          <w:szCs w:val="32"/>
          <w:lang w:val="en-GB"/>
        </w:rPr>
        <w:t>（二十九）强化督导考评。</w:t>
      </w:r>
      <w:r>
        <w:rPr>
          <w:rFonts w:ascii="Times New Roman" w:hAnsi="Times New Roman" w:eastAsia="方正仿宋_GBK" w:cs="Times New Roman"/>
          <w:color w:val="000000"/>
          <w:kern w:val="0"/>
          <w:sz w:val="32"/>
          <w:szCs w:val="32"/>
          <w:lang w:val="en-GB"/>
        </w:rPr>
        <w:t>建立健全动态评估机制，加强督查考核。加强对企业的督导考评，确保责任落实到位。对工作突出的，在政策支持上给予倾斜；对逾期未完成任务的，进行通报批评。</w:t>
      </w:r>
    </w:p>
    <w:p>
      <w:pPr>
        <w:overflowPunct w:val="0"/>
        <w:spacing w:line="590" w:lineRule="exact"/>
        <w:ind w:firstLine="640" w:firstLineChars="200"/>
        <w:rPr>
          <w:rFonts w:ascii="Times New Roman" w:hAnsi="Times New Roman" w:eastAsia="方正仿宋_GBK" w:cs="Times New Roman"/>
          <w:color w:val="000000"/>
          <w:kern w:val="0"/>
          <w:sz w:val="32"/>
          <w:szCs w:val="32"/>
          <w:lang w:val="en-GB"/>
        </w:rPr>
      </w:pPr>
    </w:p>
    <w:p>
      <w:pPr>
        <w:overflowPunct w:val="0"/>
        <w:spacing w:line="590" w:lineRule="exact"/>
        <w:ind w:firstLine="640" w:firstLineChars="200"/>
        <w:rPr>
          <w:rFonts w:ascii="Times New Roman" w:hAnsi="Times New Roman" w:eastAsia="方正仿宋_GBK" w:cs="Times New Roman"/>
          <w:color w:val="000000"/>
          <w:kern w:val="0"/>
          <w:sz w:val="32"/>
          <w:szCs w:val="32"/>
          <w:lang w:val="en-GB"/>
        </w:rPr>
      </w:pPr>
      <w:r>
        <w:rPr>
          <w:rFonts w:ascii="Times New Roman" w:hAnsi="Times New Roman" w:eastAsia="方正仿宋_GBK" w:cs="Times New Roman"/>
          <w:color w:val="000000"/>
          <w:kern w:val="0"/>
          <w:sz w:val="32"/>
          <w:szCs w:val="32"/>
          <w:lang w:val="en-GB"/>
        </w:rPr>
        <w:t>附件：芜湖市推进运输结构调整工作实施方案任务分解表</w:t>
      </w: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overflowPunct w:val="0"/>
        <w:spacing w:line="590" w:lineRule="exact"/>
        <w:outlineLvl w:val="0"/>
        <w:rPr>
          <w:rFonts w:ascii="Times New Roman" w:hAnsi="Times New Roman" w:eastAsia="方正黑体_GBK" w:cs="Times New Roman"/>
          <w:color w:val="000000"/>
          <w:kern w:val="44"/>
          <w:sz w:val="32"/>
          <w:szCs w:val="32"/>
          <w:lang w:val="en-GB"/>
        </w:rPr>
      </w:pPr>
      <w:r>
        <w:rPr>
          <w:rFonts w:ascii="Times New Roman" w:hAnsi="Times New Roman" w:eastAsia="方正黑体_GBK" w:cs="Times New Roman"/>
          <w:color w:val="000000"/>
          <w:kern w:val="44"/>
          <w:sz w:val="32"/>
          <w:szCs w:val="32"/>
          <w:lang w:val="en-GB"/>
        </w:rPr>
        <w:t>附件</w:t>
      </w:r>
    </w:p>
    <w:p>
      <w:pPr>
        <w:overflowPunct w:val="0"/>
        <w:spacing w:line="590" w:lineRule="exact"/>
        <w:outlineLvl w:val="0"/>
        <w:rPr>
          <w:rFonts w:ascii="Times New Roman" w:hAnsi="Times New Roman" w:eastAsia="方正黑体_GBK" w:cs="Times New Roman"/>
          <w:color w:val="000000"/>
          <w:kern w:val="44"/>
          <w:sz w:val="32"/>
          <w:szCs w:val="32"/>
          <w:lang w:val="en-GB"/>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芜湖市推进运输结构调整工作实施方案</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任务分解表</w:t>
      </w:r>
    </w:p>
    <w:tbl>
      <w:tblPr>
        <w:tblStyle w:val="9"/>
        <w:tblW w:w="5000" w:type="pct"/>
        <w:jc w:val="center"/>
        <w:tblLayout w:type="fixed"/>
        <w:tblCellMar>
          <w:top w:w="0" w:type="dxa"/>
          <w:left w:w="108" w:type="dxa"/>
          <w:bottom w:w="0" w:type="dxa"/>
          <w:right w:w="108" w:type="dxa"/>
        </w:tblCellMar>
      </w:tblPr>
      <w:tblGrid>
        <w:gridCol w:w="574"/>
        <w:gridCol w:w="1382"/>
        <w:gridCol w:w="3257"/>
        <w:gridCol w:w="1728"/>
        <w:gridCol w:w="1894"/>
      </w:tblGrid>
      <w:tr>
        <w:tblPrEx>
          <w:tblCellMar>
            <w:top w:w="0" w:type="dxa"/>
            <w:left w:w="108" w:type="dxa"/>
            <w:bottom w:w="0" w:type="dxa"/>
            <w:right w:w="108" w:type="dxa"/>
          </w:tblCellMar>
        </w:tblPrEx>
        <w:trPr>
          <w:trHeight w:val="567" w:hRule="atLeast"/>
          <w:tblHeader/>
          <w:jc w:val="center"/>
        </w:trPr>
        <w:tc>
          <w:tcPr>
            <w:tcW w:w="324"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序号</w:t>
            </w:r>
          </w:p>
        </w:tc>
        <w:tc>
          <w:tcPr>
            <w:tcW w:w="782"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任务内容</w:t>
            </w:r>
          </w:p>
        </w:tc>
        <w:tc>
          <w:tcPr>
            <w:tcW w:w="1843"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具体任务</w:t>
            </w:r>
          </w:p>
        </w:tc>
        <w:tc>
          <w:tcPr>
            <w:tcW w:w="977"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牵头单位</w:t>
            </w:r>
          </w:p>
        </w:tc>
        <w:tc>
          <w:tcPr>
            <w:tcW w:w="1071"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配合单位</w:t>
            </w:r>
          </w:p>
        </w:tc>
      </w:tr>
      <w:tr>
        <w:tblPrEx>
          <w:tblCellMar>
            <w:top w:w="0" w:type="dxa"/>
            <w:left w:w="108" w:type="dxa"/>
            <w:bottom w:w="0" w:type="dxa"/>
            <w:right w:w="108" w:type="dxa"/>
          </w:tblCellMar>
        </w:tblPrEx>
        <w:trPr>
          <w:trHeight w:val="1900"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提升干线货运能力</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1．大力推进宁芜铜铁路电气化改造；</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2．依托商合杭高铁、皖赣铁路扩能改造工程，研究探索淮南至合肥至芜湖、芜湖至广德等普速干线铁路客货分离。</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中国铁路上海局集团有限公司南京货运中心            </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p>
        </w:tc>
      </w:tr>
      <w:tr>
        <w:tblPrEx>
          <w:tblCellMar>
            <w:top w:w="0" w:type="dxa"/>
            <w:left w:w="108" w:type="dxa"/>
            <w:bottom w:w="0" w:type="dxa"/>
            <w:right w:w="108" w:type="dxa"/>
          </w:tblCellMar>
        </w:tblPrEx>
        <w:trPr>
          <w:trHeight w:val="56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提升既有专用线综合利用效率</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充分发挥既有铁路专用线集疏运作用，提高综合利用效率；</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协</w:t>
            </w:r>
            <w:r>
              <w:rPr>
                <w:rFonts w:ascii="Times New Roman" w:hAnsi="Times New Roman" w:eastAsia="方正仿宋_GBK" w:cs="Times New Roman"/>
                <w:color w:val="000000"/>
                <w:spacing w:val="-4"/>
                <w:kern w:val="0"/>
                <w:sz w:val="24"/>
              </w:rPr>
              <w:t>调铁路专用线共用运行管理，推动末端运量增长；</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2020年底前，实现海螺水泥等建有铁路专用线的大型工矿企业大宗货物长距离铁路和水路运输比例达80%以上，中短距离达25%以上。</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 xml:space="preserve">市发改委                                                                                                            </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中国铁路上海局集团有限公司南京货运中心</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市自然资源和规划局                         市生态环境局</w:t>
            </w:r>
          </w:p>
        </w:tc>
      </w:tr>
      <w:tr>
        <w:tblPrEx>
          <w:tblCellMar>
            <w:top w:w="0" w:type="dxa"/>
            <w:left w:w="108" w:type="dxa"/>
            <w:bottom w:w="0" w:type="dxa"/>
            <w:right w:w="108" w:type="dxa"/>
          </w:tblCellMar>
        </w:tblPrEx>
        <w:trPr>
          <w:trHeight w:val="1692"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3</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加快专用线建设</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支持物流园区、工矿企业运输方式向公铁联运发展，具备条件的建设铁路专用线。</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中国铁路上海局集团有限公司南京货运中心</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市自然资源和规划局            市生态环境局</w:t>
            </w:r>
          </w:p>
        </w:tc>
      </w:tr>
      <w:tr>
        <w:tblPrEx>
          <w:tblCellMar>
            <w:top w:w="0" w:type="dxa"/>
            <w:left w:w="108" w:type="dxa"/>
            <w:bottom w:w="0" w:type="dxa"/>
            <w:right w:w="108" w:type="dxa"/>
          </w:tblCellMar>
        </w:tblPrEx>
        <w:trPr>
          <w:trHeight w:val="2528"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4</w:t>
            </w:r>
          </w:p>
        </w:tc>
        <w:tc>
          <w:tcPr>
            <w:tcW w:w="782"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提升货场作业能力</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1．围绕裕溪口铁路货站，建成一批与公路、港口相衔接的铁路综合货运枢纽，延伸铁路货场服务范围；</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2．研究推进塔桥综合物流基地建设，探索芜湖西货场升级城市轻快物流配送基地。</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中国铁路上海局集团有限公司合肥货运中心</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中国铁路上海局集团有限公司南京货运中心</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p>
        </w:tc>
      </w:tr>
      <w:tr>
        <w:tblPrEx>
          <w:tblCellMar>
            <w:top w:w="0" w:type="dxa"/>
            <w:left w:w="108" w:type="dxa"/>
            <w:bottom w:w="0" w:type="dxa"/>
            <w:right w:w="108" w:type="dxa"/>
          </w:tblCellMar>
        </w:tblPrEx>
        <w:trPr>
          <w:trHeight w:val="2818"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5</w:t>
            </w:r>
          </w:p>
        </w:tc>
        <w:tc>
          <w:tcPr>
            <w:tcW w:w="782"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提升货运服务能力</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优化铁路运输组织，降低铁路运输成本；</w:t>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增加中欧班列在芜湖的集货点，促进超长干线运输需求增长；</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持续推进长三角货物快运、芜湖至宁波、上海等特色铁路货运产品开发；</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4</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深化铁路货运价格市场化改革。</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中国铁路上海局集团有限公司南京货运中心</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市市场监管局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p>
        </w:tc>
      </w:tr>
      <w:tr>
        <w:tblPrEx>
          <w:tblCellMar>
            <w:top w:w="0" w:type="dxa"/>
            <w:left w:w="108" w:type="dxa"/>
            <w:bottom w:w="0" w:type="dxa"/>
            <w:right w:w="108" w:type="dxa"/>
          </w:tblCellMar>
        </w:tblPrEx>
        <w:trPr>
          <w:trHeight w:val="238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6</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推动干线航道网络建设</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推进长江干流整治，加快建设深水航道，2019年底基本实现丰水期维护水深10.5米，150米以上航宽、1050米弯曲半径全境贯通；                                           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提升合裕线-芜申运河通行能力，加快合裕线裕溪一线船闸扩容等工程建设。</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                  市水务局                       市生态环境局                                      市自然资源和规划局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省港航集团港口运营集团公司</w:t>
            </w:r>
          </w:p>
        </w:tc>
      </w:tr>
      <w:tr>
        <w:tblPrEx>
          <w:tblCellMar>
            <w:top w:w="0" w:type="dxa"/>
            <w:left w:w="108" w:type="dxa"/>
            <w:bottom w:w="0" w:type="dxa"/>
            <w:right w:w="108" w:type="dxa"/>
          </w:tblCellMar>
        </w:tblPrEx>
        <w:trPr>
          <w:trHeight w:val="2244"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7</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推进集疏港铁路建设</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优化铁路港前站布局，重点改造升级朱家桥码头的铁路装卸设施设备。</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                              市交通运输局</w:t>
            </w:r>
            <w:r>
              <w:rPr>
                <w:rFonts w:ascii="Times New Roman" w:hAnsi="Times New Roman" w:eastAsia="方正仿宋_GBK" w:cs="Times New Roman"/>
                <w:color w:val="000000"/>
                <w:kern w:val="0"/>
                <w:sz w:val="24"/>
              </w:rPr>
              <w:br w:type="page"/>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 中国铁路上海局集团有限公司南京货运中心</w:t>
            </w: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省港航集团港口运营集团公司</w:t>
            </w: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 xml:space="preserve"> 市自然资源和规划局                                        </w:t>
            </w:r>
          </w:p>
        </w:tc>
      </w:tr>
      <w:tr>
        <w:tblPrEx>
          <w:tblCellMar>
            <w:top w:w="0" w:type="dxa"/>
            <w:left w:w="108" w:type="dxa"/>
            <w:bottom w:w="0" w:type="dxa"/>
            <w:right w:w="108" w:type="dxa"/>
          </w:tblCellMar>
        </w:tblPrEx>
        <w:trPr>
          <w:trHeight w:val="1662"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8</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整合优化资源</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研究码头公用化运作，充分发挥码头的闲置作业能力；</w:t>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201</w:t>
            </w:r>
            <w:r>
              <w:rPr>
                <w:rFonts w:ascii="Times New Roman" w:hAnsi="Times New Roman" w:eastAsia="方正仿宋_GBK" w:cs="Times New Roman"/>
                <w:color w:val="000000"/>
                <w:spacing w:val="-4"/>
                <w:kern w:val="0"/>
                <w:sz w:val="24"/>
              </w:rPr>
              <w:t>9年底前开工建设朱家桥国际集装箱码头二期工程。</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省港航集团港口运营集团公司</w:t>
            </w:r>
          </w:p>
        </w:tc>
      </w:tr>
      <w:tr>
        <w:tblPrEx>
          <w:tblCellMar>
            <w:top w:w="0" w:type="dxa"/>
            <w:left w:w="108" w:type="dxa"/>
            <w:bottom w:w="0" w:type="dxa"/>
            <w:right w:w="108" w:type="dxa"/>
          </w:tblCellMar>
        </w:tblPrEx>
        <w:trPr>
          <w:trHeight w:val="1732"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9</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推进超限超载治理</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落实路警联合治超机制，推进非现场执法；</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在矿区和大型工矿企业设立检查站点，落实属地政府责任。</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市公安局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市市场监管局</w:t>
            </w:r>
          </w:p>
        </w:tc>
      </w:tr>
      <w:tr>
        <w:tblPrEx>
          <w:tblCellMar>
            <w:top w:w="0" w:type="dxa"/>
            <w:left w:w="108" w:type="dxa"/>
            <w:bottom w:w="0" w:type="dxa"/>
            <w:right w:w="108" w:type="dxa"/>
          </w:tblCellMar>
        </w:tblPrEx>
        <w:trPr>
          <w:trHeight w:val="2112"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10</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推进货运车型标准化</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开展危险货物运输罐车、超长平板半挂车、超长集装箱半挂车治理工作，引导企业更新淘汰不合规车辆；                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积极推广中置轴汽车列车和轻量化挂车应用。</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市公安局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市市场监督管理局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市科技局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省交通控股集团公司芜湖管理中心</w:t>
            </w:r>
          </w:p>
        </w:tc>
      </w:tr>
      <w:tr>
        <w:tblPrEx>
          <w:tblCellMar>
            <w:top w:w="0" w:type="dxa"/>
            <w:left w:w="108" w:type="dxa"/>
            <w:bottom w:w="0" w:type="dxa"/>
            <w:right w:w="108" w:type="dxa"/>
          </w:tblCellMar>
        </w:tblPrEx>
        <w:trPr>
          <w:trHeight w:val="1819"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11</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推进岸电和LNG船舶应用</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1．研究制定岸电支持政策；</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2．探索内河运输船舶使用LNG；</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3．到2020年，岸电改造70个以上，芜湖港力争启动LNG加注码头建设。</w:t>
            </w:r>
          </w:p>
        </w:tc>
        <w:tc>
          <w:tcPr>
            <w:tcW w:w="977"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芜湖供电公司</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省港航集团港口运营集团公司</w:t>
            </w:r>
          </w:p>
        </w:tc>
      </w:tr>
      <w:tr>
        <w:tblPrEx>
          <w:tblCellMar>
            <w:top w:w="0" w:type="dxa"/>
            <w:left w:w="108" w:type="dxa"/>
            <w:bottom w:w="0" w:type="dxa"/>
            <w:right w:w="108" w:type="dxa"/>
          </w:tblCellMar>
        </w:tblPrEx>
        <w:trPr>
          <w:trHeight w:val="2255"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12</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积极推广新能源城配车辆</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1．引导城配、商贸流通企业等使用新能源车辆配送，配套便利通行政策。</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2．到2020年，城市建成区新增和更新轻型物流配送车辆中，新能源车辆和国六排放标准清洁能源车辆比例达80%。</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市邮政管理局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市财政局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市科技局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市公安局</w:t>
            </w:r>
          </w:p>
        </w:tc>
      </w:tr>
      <w:tr>
        <w:tblPrEx>
          <w:tblCellMar>
            <w:top w:w="0" w:type="dxa"/>
            <w:left w:w="108" w:type="dxa"/>
            <w:bottom w:w="0" w:type="dxa"/>
            <w:right w:w="108" w:type="dxa"/>
          </w:tblCellMar>
        </w:tblPrEx>
        <w:trPr>
          <w:trHeight w:val="56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13</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加快充电设施建设</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以物流园区、城市绿色货运配送园区为抓手，加快建设充电桩和集中式充电站。</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市住建局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市自然资源和规划局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市邮政管理局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芜湖供电公司</w:t>
            </w:r>
          </w:p>
        </w:tc>
      </w:tr>
      <w:tr>
        <w:tblPrEx>
          <w:tblCellMar>
            <w:top w:w="0" w:type="dxa"/>
            <w:left w:w="108" w:type="dxa"/>
            <w:bottom w:w="0" w:type="dxa"/>
            <w:right w:w="108" w:type="dxa"/>
          </w:tblCellMar>
        </w:tblPrEx>
        <w:trPr>
          <w:trHeight w:val="1664"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14</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优化货场作业环境</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在货运场站加强作业区颗粒污染物控制，推广电驱非道路移动机械；</w:t>
            </w:r>
            <w:r>
              <w:rPr>
                <w:rFonts w:ascii="Times New Roman" w:hAnsi="Times New Roman" w:eastAsia="方正仿宋_GBK" w:cs="Times New Roman"/>
                <w:color w:val="000000"/>
                <w:kern w:val="0"/>
                <w:sz w:val="24"/>
              </w:rPr>
              <w:br w:type="page"/>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大宗散装港口推广不落地装卸；</w:t>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对既有的皮带、通廊或管状带式输送机等实施封闭化改造，加装抑尘装置。</w:t>
            </w:r>
            <w:r>
              <w:rPr>
                <w:rFonts w:ascii="Times New Roman" w:hAnsi="Times New Roman" w:eastAsia="方正仿宋_GBK" w:cs="Times New Roman"/>
                <w:color w:val="000000"/>
                <w:kern w:val="0"/>
                <w:sz w:val="24"/>
              </w:rPr>
              <w:br w:type="page"/>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市生态环境局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省港航集团港口运营集团公司</w:t>
            </w: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中国铁路上海局集团有限公司南京货运中心</w:t>
            </w:r>
          </w:p>
        </w:tc>
      </w:tr>
      <w:tr>
        <w:tblPrEx>
          <w:tblCellMar>
            <w:top w:w="0" w:type="dxa"/>
            <w:left w:w="108" w:type="dxa"/>
            <w:bottom w:w="0" w:type="dxa"/>
            <w:right w:w="108" w:type="dxa"/>
          </w:tblCellMar>
        </w:tblPrEx>
        <w:trPr>
          <w:trHeight w:val="3095"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15</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推进多式联运发展</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以中桩物流园、宝特物流为抓手，持续推动我市多式联运发展；</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2019年储备一批多式联运物流园项目，2020年底前，实现国家级多式联运示范项目完成度不低于50%，多式联运量年均增长20%。</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市自然资源和规划局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市财政局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中国铁路上海局集团有限公司南京货运中心</w:t>
            </w:r>
          </w:p>
        </w:tc>
      </w:tr>
      <w:tr>
        <w:tblPrEx>
          <w:tblCellMar>
            <w:top w:w="0" w:type="dxa"/>
            <w:left w:w="108" w:type="dxa"/>
            <w:bottom w:w="0" w:type="dxa"/>
            <w:right w:w="108" w:type="dxa"/>
          </w:tblCellMar>
        </w:tblPrEx>
        <w:trPr>
          <w:trHeight w:val="4669"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16</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大力发展水运</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积极推进水水中转，强化与省内港口码头协作；</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以芜湖港为核心，建立健全江海直达船舶运行管理机制；</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以芜湖造船厂为依托，重点推进江海直达散货船和集装箱船等船型的研发与制造；</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4</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积极对接舟山港、上海港，推动“江海联运+集装箱直达运输”班轮化发展；</w:t>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5</w:t>
            </w:r>
            <w:r>
              <w:rPr>
                <w:rFonts w:ascii="Times New Roman" w:hAnsi="Times New Roman" w:eastAsia="方正仿宋_GBK" w:cs="Times New Roman"/>
                <w:kern w:val="0"/>
                <w:sz w:val="24"/>
              </w:rPr>
              <w:t>．</w:t>
            </w:r>
            <w:r>
              <w:rPr>
                <w:rFonts w:ascii="Times New Roman" w:hAnsi="Times New Roman" w:eastAsia="方正仿宋_GBK" w:cs="Times New Roman"/>
                <w:color w:val="000000"/>
                <w:spacing w:val="-4"/>
                <w:kern w:val="0"/>
                <w:sz w:val="24"/>
              </w:rPr>
              <w:t>协调解决合裕线航道货物过闸问题，开辟绿色通道。</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市自然资源和规划局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市市场监管局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市科技局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省港航集团港口运营集团公司</w:t>
            </w:r>
          </w:p>
        </w:tc>
      </w:tr>
      <w:tr>
        <w:tblPrEx>
          <w:tblCellMar>
            <w:top w:w="0" w:type="dxa"/>
            <w:left w:w="108" w:type="dxa"/>
            <w:bottom w:w="0" w:type="dxa"/>
            <w:right w:w="108" w:type="dxa"/>
          </w:tblCellMar>
        </w:tblPrEx>
        <w:trPr>
          <w:trHeight w:val="3379"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17</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完善商品车运输网络</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1．依托公铁联运物流园区、汽车滚装码头，协调开通区域集装箱拼箱高频次班列，加大对汽车零部件公铁联运和外贸集装箱运输的配套政策支持，加快开通芜湖—宁波商品车出口专线；</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2．重点推进芜湖港朱家桥汽车滚装码头二期工程建设。</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市自然资源和规划局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芜湖海关</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中国铁路上海局集团有限公司南京货运中心</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省港航集团港口运营集团公司</w:t>
            </w:r>
          </w:p>
        </w:tc>
      </w:tr>
      <w:tr>
        <w:tblPrEx>
          <w:tblCellMar>
            <w:top w:w="0" w:type="dxa"/>
            <w:left w:w="108" w:type="dxa"/>
            <w:bottom w:w="0" w:type="dxa"/>
            <w:right w:w="108" w:type="dxa"/>
          </w:tblCellMar>
        </w:tblPrEx>
        <w:trPr>
          <w:trHeight w:val="2264"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18</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打造灵活家电运输网络</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开</w:t>
            </w:r>
            <w:r>
              <w:rPr>
                <w:rFonts w:ascii="Times New Roman" w:hAnsi="Times New Roman" w:eastAsia="方正仿宋_GBK" w:cs="Times New Roman"/>
                <w:color w:val="000000"/>
                <w:spacing w:val="-4"/>
                <w:kern w:val="0"/>
                <w:sz w:val="24"/>
              </w:rPr>
              <w:t>行至长三角、中原城市群等的铁路家电货运班列</w:t>
            </w:r>
            <w:r>
              <w:rPr>
                <w:rFonts w:ascii="Times New Roman" w:hAnsi="Times New Roman" w:eastAsia="方正仿宋_GBK" w:cs="Times New Roman"/>
                <w:color w:val="000000"/>
                <w:kern w:val="0"/>
                <w:sz w:val="24"/>
              </w:rPr>
              <w:t>；</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引导发展家电运输的混合集配、共同集配、铁路拼箱，降低运输成本；</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鼓励多式联运型物流园区开拓家电运输市场，出台配套优惠政策。</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中国铁路上海局集团有限公司南京货运中心</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市自然资源和规划局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市市场监管局</w:t>
            </w:r>
          </w:p>
        </w:tc>
      </w:tr>
      <w:tr>
        <w:tblPrEx>
          <w:tblCellMar>
            <w:top w:w="0" w:type="dxa"/>
            <w:left w:w="108" w:type="dxa"/>
            <w:bottom w:w="0" w:type="dxa"/>
            <w:right w:w="108" w:type="dxa"/>
          </w:tblCellMar>
        </w:tblPrEx>
        <w:trPr>
          <w:trHeight w:val="2112"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19</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推进城市绿色货运配送示范工程</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加快建设芜湖皖南快递产业园，建设城市配送网络节点，统筹规划端共同配送网点，建设分拨中心、公共配送中心、货物装卸点、公共配送站；</w:t>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鼓励配送企业开</w:t>
            </w:r>
            <w:r>
              <w:rPr>
                <w:rFonts w:ascii="Times New Roman" w:hAnsi="Times New Roman" w:eastAsia="方正仿宋_GBK" w:cs="Times New Roman"/>
                <w:color w:val="000000"/>
                <w:spacing w:val="-2"/>
                <w:kern w:val="0"/>
                <w:sz w:val="24"/>
              </w:rPr>
              <w:t>展统一配送、集中配送、共同配送。</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page"/>
            </w:r>
          </w:p>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p>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市邮政管理局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page"/>
            </w:r>
          </w:p>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市住建局</w:t>
            </w:r>
          </w:p>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市自然资源和规划局</w:t>
            </w:r>
            <w:r>
              <w:rPr>
                <w:rFonts w:ascii="Times New Roman" w:hAnsi="Times New Roman" w:eastAsia="方正仿宋_GBK" w:cs="Times New Roman"/>
                <w:color w:val="000000"/>
                <w:kern w:val="0"/>
                <w:sz w:val="24"/>
              </w:rPr>
              <w:br w:type="page"/>
            </w:r>
          </w:p>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市公安局</w:t>
            </w:r>
          </w:p>
        </w:tc>
      </w:tr>
      <w:tr>
        <w:tblPrEx>
          <w:tblCellMar>
            <w:top w:w="0" w:type="dxa"/>
            <w:left w:w="108" w:type="dxa"/>
            <w:bottom w:w="0" w:type="dxa"/>
            <w:right w:w="108" w:type="dxa"/>
          </w:tblCellMar>
        </w:tblPrEx>
        <w:trPr>
          <w:trHeight w:val="2812"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20</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推进城市生产生活物资公铁联运</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拓展既有铁路场站的作业能力，联合商贸流通企业、城市货运配送企业开展以铁路运输为干线的运营组织模式；</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依托宁安高铁和即将通车的商合杭高铁探索发展货物快运、电商班列、高铁快递等。</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市住建局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中国铁路上海局集团有限公司南京货运中心</w:t>
            </w:r>
          </w:p>
        </w:tc>
      </w:tr>
      <w:tr>
        <w:tblPrEx>
          <w:tblCellMar>
            <w:top w:w="0" w:type="dxa"/>
            <w:left w:w="108" w:type="dxa"/>
            <w:bottom w:w="0" w:type="dxa"/>
            <w:right w:w="108" w:type="dxa"/>
          </w:tblCellMar>
        </w:tblPrEx>
        <w:trPr>
          <w:trHeight w:val="2960"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21</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开展示范、试点工程</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积极开展多式联运示范创建，2020年底前创建1个以上省级多式联运示范工程；</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推动我市无车承运、甩挂运输等新型运输组织模式规模化、网络化发展；</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深入推动落实相关税收优惠政策；拓展税务系统线上功能，有效降低试点企业税负。</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市财政局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市税务局</w:t>
            </w:r>
          </w:p>
        </w:tc>
      </w:tr>
      <w:tr>
        <w:tblPrEx>
          <w:tblCellMar>
            <w:top w:w="0" w:type="dxa"/>
            <w:left w:w="108" w:type="dxa"/>
            <w:bottom w:w="0" w:type="dxa"/>
            <w:right w:w="108" w:type="dxa"/>
          </w:tblCellMar>
        </w:tblPrEx>
        <w:trPr>
          <w:trHeight w:val="1978"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22</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积极参与省级集疏运体系建设</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重点支持主要港口集疏运铁路、公路建设，支持大型综合物流区引入铁路专用线；</w:t>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2．重点完善航空港、铁路</w:t>
            </w:r>
            <w:r>
              <w:rPr>
                <w:rFonts w:ascii="Times New Roman" w:hAnsi="Times New Roman" w:eastAsia="方正仿宋_GBK" w:cs="Times New Roman"/>
                <w:color w:val="000000"/>
                <w:spacing w:val="-2"/>
                <w:kern w:val="0"/>
                <w:sz w:val="24"/>
              </w:rPr>
              <w:t>港等货运枢纽</w:t>
            </w:r>
            <w:r>
              <w:rPr>
                <w:rFonts w:ascii="Times New Roman" w:hAnsi="Times New Roman" w:eastAsia="方正仿宋_GBK" w:cs="Times New Roman"/>
                <w:color w:val="000000"/>
                <w:kern w:val="0"/>
                <w:sz w:val="24"/>
              </w:rPr>
              <w:t>配</w:t>
            </w:r>
            <w:r>
              <w:rPr>
                <w:rFonts w:ascii="Times New Roman" w:hAnsi="Times New Roman" w:eastAsia="方正仿宋_GBK" w:cs="Times New Roman"/>
                <w:color w:val="000000"/>
                <w:spacing w:val="-2"/>
                <w:kern w:val="0"/>
                <w:sz w:val="24"/>
              </w:rPr>
              <w:t>套道路设施。</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市财政局</w:t>
            </w:r>
          </w:p>
        </w:tc>
      </w:tr>
      <w:tr>
        <w:tblPrEx>
          <w:tblCellMar>
            <w:top w:w="0" w:type="dxa"/>
            <w:left w:w="108" w:type="dxa"/>
            <w:bottom w:w="0" w:type="dxa"/>
            <w:right w:w="108" w:type="dxa"/>
          </w:tblCellMar>
        </w:tblPrEx>
        <w:trPr>
          <w:trHeight w:val="323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23</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加快培育多式联运市场主体</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鼓励具备相应资质的企业从事或联合其他企业开展多式联运经营活动；</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推进骨干运输企业整合核心资源，组建大型多式联运企业；</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引进国内、国际大型物流企业、打造多式联运企业集聚发展区。</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市经信局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市市场监管局</w:t>
            </w:r>
          </w:p>
        </w:tc>
      </w:tr>
      <w:tr>
        <w:tblPrEx>
          <w:tblCellMar>
            <w:top w:w="0" w:type="dxa"/>
            <w:left w:w="108" w:type="dxa"/>
            <w:bottom w:w="0" w:type="dxa"/>
            <w:right w:w="108" w:type="dxa"/>
          </w:tblCellMar>
        </w:tblPrEx>
        <w:trPr>
          <w:trHeight w:val="1832"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24</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推动道路货运行业集约高效发展</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对无车承运人试点企业持续开展运行监测；</w:t>
            </w:r>
          </w:p>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page"/>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充分发挥甩挂运输试点和储备企业的示范带动效应。</w:t>
            </w:r>
          </w:p>
        </w:tc>
        <w:tc>
          <w:tcPr>
            <w:tcW w:w="977"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r>
      <w:tr>
        <w:tblPrEx>
          <w:tblCellMar>
            <w:top w:w="0" w:type="dxa"/>
            <w:left w:w="108" w:type="dxa"/>
            <w:bottom w:w="0" w:type="dxa"/>
            <w:right w:w="108" w:type="dxa"/>
          </w:tblCellMar>
        </w:tblPrEx>
        <w:trPr>
          <w:trHeight w:val="253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25</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促进信息整合与交换共享</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发挥芜湖港多式联运智慧物流平台示范效应，推进港口群智慧化、水铁公联运化发展；</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推广业务单证电子化、第三方物流铁水信息协调交换、公铁水信息互联共享等先进做法。</w:t>
            </w:r>
          </w:p>
        </w:tc>
        <w:tc>
          <w:tcPr>
            <w:tcW w:w="977"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市数据资源管理局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省港航集团港口运营集团公司</w:t>
            </w:r>
          </w:p>
        </w:tc>
      </w:tr>
      <w:tr>
        <w:tblPrEx>
          <w:tblCellMar>
            <w:top w:w="0" w:type="dxa"/>
            <w:left w:w="108" w:type="dxa"/>
            <w:bottom w:w="0" w:type="dxa"/>
            <w:right w:w="108" w:type="dxa"/>
          </w:tblCellMar>
        </w:tblPrEx>
        <w:trPr>
          <w:trHeight w:val="56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26</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落实财政、用地等支持政策</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研究制定鼓励运输结构调整的支持政策、拓宽投融资渠道和税收优惠政策；</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鼓励对获省级多式联运示范工程、综合运输物流园示范工程重点项目，参照国家相关政策实施奖励；</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3</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对支持并纳入国家《推进运输结构调整行动计划（2018-2020年）》的铁路专用线项目（不含物流园区），占用永久基本农田的，可按照相关规定办理用地预审；</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4</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对涉及运输结构调整的铁水联运项目及配套的航道、锚地等项目，加大港口及后方用地支持力度。</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市财政局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市自然资源和规划局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市商务局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市生态环境局</w:t>
            </w:r>
          </w:p>
        </w:tc>
      </w:tr>
      <w:tr>
        <w:tblPrEx>
          <w:tblCellMar>
            <w:top w:w="0" w:type="dxa"/>
            <w:left w:w="108" w:type="dxa"/>
            <w:bottom w:w="0" w:type="dxa"/>
            <w:right w:w="108" w:type="dxa"/>
          </w:tblCellMar>
        </w:tblPrEx>
        <w:trPr>
          <w:trHeight w:val="56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27</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加强组织领导</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成立推进运输结构调整工作领导小组，市政府负责同志任组长，各县市区政府、开发区管委会、相关单位负责同志为成员，办公室设在市交通运输局。</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市相关部门</w:t>
            </w:r>
          </w:p>
        </w:tc>
      </w:tr>
      <w:tr>
        <w:tblPrEx>
          <w:tblCellMar>
            <w:top w:w="0" w:type="dxa"/>
            <w:left w:w="108" w:type="dxa"/>
            <w:bottom w:w="0" w:type="dxa"/>
            <w:right w:w="108" w:type="dxa"/>
          </w:tblCellMar>
        </w:tblPrEx>
        <w:trPr>
          <w:trHeight w:val="56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28</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强化实施监测</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对各县市区政府及有关部门运输结构调整工作推进情况进行动态监测，每季度总结形成运输结构调整工作情况报告，确保各项任务举措落实到位。</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市相关部门</w:t>
            </w:r>
          </w:p>
        </w:tc>
      </w:tr>
      <w:tr>
        <w:tblPrEx>
          <w:tblCellMar>
            <w:top w:w="0" w:type="dxa"/>
            <w:left w:w="108" w:type="dxa"/>
            <w:bottom w:w="0" w:type="dxa"/>
            <w:right w:w="108" w:type="dxa"/>
          </w:tblCellMar>
        </w:tblPrEx>
        <w:trPr>
          <w:trHeight w:val="567" w:hRule="atLeast"/>
          <w:jc w:val="center"/>
        </w:trPr>
        <w:tc>
          <w:tcPr>
            <w:tcW w:w="324" w:type="pct"/>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29</w:t>
            </w:r>
          </w:p>
        </w:tc>
        <w:tc>
          <w:tcPr>
            <w:tcW w:w="782" w:type="pct"/>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强化督导考评</w:t>
            </w:r>
          </w:p>
        </w:tc>
        <w:tc>
          <w:tcPr>
            <w:tcW w:w="1843" w:type="pct"/>
            <w:tcBorders>
              <w:top w:val="nil"/>
              <w:left w:val="nil"/>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建立健全动态评估机制，加强督查考核。加强对企业的督导考评，确保责任落实到位；</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2</w:t>
            </w:r>
            <w:r>
              <w:rPr>
                <w:rFonts w:ascii="Times New Roman" w:hAnsi="Times New Roman" w:eastAsia="方正仿宋_GBK" w:cs="Times New Roman"/>
                <w:kern w:val="0"/>
                <w:sz w:val="24"/>
              </w:rPr>
              <w:t>．</w:t>
            </w:r>
            <w:r>
              <w:rPr>
                <w:rFonts w:ascii="Times New Roman" w:hAnsi="Times New Roman" w:eastAsia="方正仿宋_GBK" w:cs="Times New Roman"/>
                <w:color w:val="000000"/>
                <w:kern w:val="0"/>
                <w:sz w:val="24"/>
              </w:rPr>
              <w:t>对工作突出的，在政策支持上给予倾斜；对逾期未完成任务进行通报批评。</w:t>
            </w:r>
          </w:p>
        </w:tc>
        <w:tc>
          <w:tcPr>
            <w:tcW w:w="977"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市交通运输局</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市发改委</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各县市区政府、开发区管委会</w:t>
            </w:r>
          </w:p>
        </w:tc>
        <w:tc>
          <w:tcPr>
            <w:tcW w:w="1071" w:type="pct"/>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市相关部门</w:t>
            </w:r>
          </w:p>
        </w:tc>
      </w:tr>
    </w:tbl>
    <w:p>
      <w:pPr>
        <w:spacing w:line="590" w:lineRule="exact"/>
        <w:rPr>
          <w:rFonts w:ascii="Times New Roman" w:hAnsi="Times New Roman" w:eastAsia="方正仿宋_GBK" w:cs="Times New Roman"/>
          <w:sz w:val="32"/>
          <w:szCs w:val="32"/>
        </w:rPr>
      </w:pPr>
    </w:p>
    <w:sectPr>
      <w:headerReference r:id="rId3" w:type="default"/>
      <w:footerReference r:id="rId4" w:type="default"/>
      <w:pgSz w:w="11906" w:h="16838"/>
      <w:pgMar w:top="1962" w:right="1700"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3D4EC1"/>
    <w:rsid w:val="00496D91"/>
    <w:rsid w:val="00507124"/>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D7101"/>
    <w:rsid w:val="00B305BB"/>
    <w:rsid w:val="00B8333C"/>
    <w:rsid w:val="00BE1AF4"/>
    <w:rsid w:val="00BE4450"/>
    <w:rsid w:val="00C2647D"/>
    <w:rsid w:val="00C64D0D"/>
    <w:rsid w:val="00DA2E23"/>
    <w:rsid w:val="00E24D2C"/>
    <w:rsid w:val="00E83BDF"/>
    <w:rsid w:val="00ED39D9"/>
    <w:rsid w:val="00F1597D"/>
    <w:rsid w:val="00F17DC1"/>
    <w:rsid w:val="00F35433"/>
    <w:rsid w:val="00FB4CB8"/>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5FCFBC98"/>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 w:val="DEBF5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3"/>
    <w:qFormat/>
    <w:uiPriority w:val="0"/>
    <w:rPr>
      <w:rFonts w:ascii="宋体" w:hAnsi="Courier New" w:eastAsia="仿宋_GB2312" w:cs="Courier New"/>
      <w:sz w:val="32"/>
      <w:szCs w:val="21"/>
    </w:r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纯文本 Char"/>
    <w:basedOn w:val="10"/>
    <w:link w:val="3"/>
    <w:qFormat/>
    <w:uiPriority w:val="0"/>
    <w:rPr>
      <w:rFonts w:ascii="宋体" w:hAnsi="Courier New" w:eastAsia="仿宋_GB2312" w:cs="Courier New"/>
      <w:kern w:val="2"/>
      <w:sz w:val="32"/>
      <w:szCs w:val="21"/>
    </w:rPr>
  </w:style>
  <w:style w:type="paragraph" w:customStyle="1" w:styleId="14">
    <w:name w:val="_Style 9"/>
    <w:basedOn w:val="1"/>
    <w:next w:val="15"/>
    <w:qFormat/>
    <w:uiPriority w:val="99"/>
    <w:pPr>
      <w:ind w:firstLine="420" w:firstLineChars="200"/>
    </w:pPr>
    <w:rPr>
      <w:rFonts w:ascii="Times New Roman" w:hAnsi="Times New Roman" w:eastAsia="宋体" w:cs="Times New Roman"/>
      <w:szCs w:val="21"/>
    </w:rPr>
  </w:style>
  <w:style w:type="paragraph" w:styleId="15">
    <w:name w:val="List Paragraph"/>
    <w:basedOn w:val="1"/>
    <w:qFormat/>
    <w:uiPriority w:val="99"/>
    <w:pPr>
      <w:ind w:firstLine="420" w:firstLineChars="200"/>
    </w:p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1181</Words>
  <Characters>6737</Characters>
  <Lines>56</Lines>
  <Paragraphs>15</Paragraphs>
  <TotalTime>32</TotalTime>
  <ScaleCrop>false</ScaleCrop>
  <LinksUpToDate>false</LinksUpToDate>
  <CharactersWithSpaces>7903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2021-12-04T23:33:00Z</dcterms:created>
  <dc:creator>t</dc:creator>
  <cp:lastModifiedBy>thtf</cp:lastModifiedBy>
  <cp:lastPrinted>2021-10-26T19:30:00Z</cp:lastPrinted>
  <dcterms:modified xsi:type="dcterms:W3CDTF">2022-11-10T16:54:44Z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490C2ABB635C433CBB20168B68D2FCB7</vt:lpwstr>
  </property>
</Properties>
</file>