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政府网站工作年度报表</w:t>
      </w:r>
    </w:p>
    <w:p>
      <w:pPr>
        <w:ind w:left="0" w:leftChars="0" w:firstLine="0" w:firstLineChars="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（2019年度）</w:t>
      </w:r>
    </w:p>
    <w:p>
      <w:pPr>
        <w:ind w:left="0" w:leftChars="0" w:firstLine="0" w:firstLineChars="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ind w:left="-144" w:leftChars="-60"/>
        <w:jc w:val="left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填报单位:芜湖市发展和改革委员会</w:t>
      </w:r>
    </w:p>
    <w:tbl>
      <w:tblPr>
        <w:tblStyle w:val="8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3060"/>
        <w:gridCol w:w="1980"/>
        <w:gridCol w:w="180"/>
        <w:gridCol w:w="35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网站名称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芜湖市发展和改革委员会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首页网址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http://whfgw.wuhu.gov.cn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主办单位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芜湖市发展和改革委员会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网站类型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□政府门户网站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☑</w:t>
            </w:r>
            <w:r>
              <w:rPr>
                <w:rFonts w:hint="eastAsia" w:ascii="仿宋_GB2312" w:eastAsia="仿宋_GB2312"/>
                <w:sz w:val="24"/>
              </w:rPr>
              <w:t>部门网站     □专项网站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政府网站标识码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3402000049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ICP备案号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皖ICP备10012546号-5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公安机关备案号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皖公网安备34020702000321号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独立用户访问总量（单位：个）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194625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网站总访问量（单位：次）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615824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</w:t>
            </w:r>
          </w:p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1944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概况类信息更新量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政务动态信息更新量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信息公开目录信息更新量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专栏专题</w:t>
            </w:r>
          </w:p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维护数量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新开设数量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解读回应</w:t>
            </w:r>
          </w:p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解读信息发布</w:t>
            </w: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解读材料数量</w:t>
            </w:r>
          </w:p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解读产品数量</w:t>
            </w:r>
          </w:p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媒体评论文章数量（单位：篇）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回应公众关注热点或</w:t>
            </w:r>
          </w:p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重大舆情数量</w:t>
            </w:r>
          </w:p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（单位：次）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办事服务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是否发布服务事项目录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☑</w:t>
            </w:r>
            <w:r>
              <w:rPr>
                <w:rFonts w:hint="eastAsia" w:ascii="仿宋_GB2312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bookmarkStart w:id="0" w:name="_GoBack" w:colFirst="2" w:colLast="3"/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注册用户数</w:t>
            </w:r>
          </w:p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Cs w:val="24"/>
                <w:lang w:val="en-US" w:eastAsia="zh-CN"/>
              </w:rPr>
              <w:t>20159253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可全程在线办理</w:t>
            </w:r>
          </w:p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93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办件量</w:t>
            </w:r>
          </w:p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（单位：件）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自然人办件量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法人办件量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互动交流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是否使用统一平台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□是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☑</w:t>
            </w: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留言办理</w:t>
            </w:r>
          </w:p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收到留言数量</w:t>
            </w:r>
          </w:p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办结留言数量</w:t>
            </w:r>
          </w:p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平均办理时间</w:t>
            </w:r>
          </w:p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（单位：天）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公开答复数量</w:t>
            </w:r>
          </w:p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征集调查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征集调查期数</w:t>
            </w:r>
          </w:p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收到意见数量</w:t>
            </w:r>
          </w:p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公布调查结果期数（单位：期）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在线访谈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访谈期数</w:t>
            </w:r>
          </w:p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网民留言数量</w:t>
            </w:r>
          </w:p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答复网民提问数量（单位：条）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是否提供智能问答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□是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☑</w:t>
            </w: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安全防护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安全检测评估次数</w:t>
            </w:r>
          </w:p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（单位：次）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发现问题数量</w:t>
            </w:r>
          </w:p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问题整改数量</w:t>
            </w:r>
          </w:p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是否建立安全监测预警</w:t>
            </w:r>
          </w:p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机制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☑</w:t>
            </w:r>
            <w:r>
              <w:rPr>
                <w:rFonts w:hint="eastAsia" w:ascii="仿宋_GB2312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是否开展应急演练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☑</w:t>
            </w:r>
            <w:r>
              <w:rPr>
                <w:rFonts w:hint="eastAsia" w:ascii="仿宋_GB2312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☑</w:t>
            </w:r>
            <w:r>
              <w:rPr>
                <w:rFonts w:hint="eastAsia" w:ascii="仿宋_GB2312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移动新媒体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是否有移动新媒体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☑</w:t>
            </w:r>
            <w:r>
              <w:rPr>
                <w:rFonts w:hint="eastAsia" w:ascii="仿宋_GB2312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  博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芜湖市发改委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关注量</w:t>
            </w:r>
          </w:p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  信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芜湖市发展和改革委员会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订阅数</w:t>
            </w:r>
          </w:p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  他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创新发展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exact"/>
              <w:ind w:leftChars="0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☑</w:t>
            </w:r>
            <w:r>
              <w:rPr>
                <w:rFonts w:hint="eastAsia" w:ascii="仿宋_GB2312" w:eastAsia="仿宋_GB2312"/>
                <w:sz w:val="24"/>
              </w:rPr>
              <w:t>搜索即服务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□多语言版本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☑</w:t>
            </w:r>
            <w:r>
              <w:rPr>
                <w:rFonts w:hint="eastAsia" w:ascii="仿宋_GB2312" w:eastAsia="仿宋_GB2312"/>
                <w:sz w:val="24"/>
              </w:rPr>
              <w:t>无障碍浏览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☑</w:t>
            </w:r>
            <w:r>
              <w:rPr>
                <w:rFonts w:hint="eastAsia" w:ascii="仿宋_GB2312" w:eastAsia="仿宋_GB2312"/>
                <w:sz w:val="24"/>
              </w:rPr>
              <w:t>千人千网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  <w:tab w:val="clear" w:pos="360"/>
              </w:tabs>
              <w:adjustRightInd w:val="0"/>
              <w:snapToGrid w:val="0"/>
              <w:spacing w:line="360" w:lineRule="exact"/>
              <w:ind w:left="0" w:leftChars="0" w:firstLine="0" w:firstLineChars="0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其他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       </w:t>
            </w:r>
          </w:p>
          <w:p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              </w:t>
            </w:r>
          </w:p>
          <w:p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              </w:t>
            </w:r>
          </w:p>
          <w:p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              </w:t>
            </w:r>
          </w:p>
        </w:tc>
      </w:tr>
    </w:tbl>
    <w:p>
      <w:pPr>
        <w:spacing w:line="480" w:lineRule="exact"/>
        <w:ind w:left="-5" w:leftChars="0" w:firstLine="5" w:firstLineChars="0"/>
        <w:jc w:val="left"/>
        <w:rPr>
          <w:rFonts w:hint="eastAsia" w:ascii="仿宋_GB2312" w:eastAsia="仿宋_GB2312"/>
          <w:b/>
          <w:sz w:val="24"/>
          <w:lang w:eastAsia="zh-CN"/>
        </w:rPr>
      </w:pPr>
      <w:r>
        <w:rPr>
          <w:rFonts w:hint="eastAsia" w:ascii="仿宋_GB2312" w:eastAsia="仿宋_GB2312"/>
          <w:b/>
          <w:sz w:val="24"/>
        </w:rPr>
        <w:t>单位负责人：</w:t>
      </w:r>
      <w:r>
        <w:rPr>
          <w:rFonts w:hint="eastAsia" w:ascii="仿宋_GB2312" w:eastAsia="仿宋_GB2312"/>
          <w:b/>
          <w:sz w:val="24"/>
          <w:lang w:val="en-US" w:eastAsia="zh-CN"/>
        </w:rPr>
        <w:t xml:space="preserve">张东 </w:t>
      </w:r>
      <w:r>
        <w:rPr>
          <w:rFonts w:hint="eastAsia" w:ascii="仿宋_GB2312" w:eastAsia="仿宋_GB2312"/>
          <w:b/>
          <w:sz w:val="24"/>
        </w:rPr>
        <w:t xml:space="preserve">        </w:t>
      </w:r>
      <w:r>
        <w:rPr>
          <w:rFonts w:hint="eastAsia" w:ascii="仿宋_GB2312" w:eastAsia="仿宋_GB2312"/>
          <w:b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24"/>
        </w:rPr>
        <w:t>审核人：</w:t>
      </w:r>
      <w:r>
        <w:rPr>
          <w:rFonts w:hint="eastAsia" w:ascii="仿宋_GB2312" w:eastAsia="仿宋_GB2312"/>
          <w:b/>
          <w:sz w:val="24"/>
          <w:lang w:eastAsia="zh-CN"/>
        </w:rPr>
        <w:t>王云波</w:t>
      </w:r>
      <w:r>
        <w:rPr>
          <w:rFonts w:hint="eastAsia" w:ascii="仿宋_GB2312" w:eastAsia="仿宋_GB2312"/>
          <w:b/>
          <w:sz w:val="24"/>
          <w:lang w:val="en-US" w:eastAsia="zh-CN"/>
        </w:rPr>
        <w:t xml:space="preserve">          </w:t>
      </w:r>
      <w:r>
        <w:rPr>
          <w:rFonts w:hint="eastAsia" w:ascii="仿宋_GB2312" w:eastAsia="仿宋_GB2312"/>
          <w:b/>
          <w:sz w:val="24"/>
        </w:rPr>
        <w:t xml:space="preserve">    填报人：</w:t>
      </w:r>
      <w:r>
        <w:rPr>
          <w:rFonts w:hint="eastAsia" w:ascii="仿宋_GB2312" w:eastAsia="仿宋_GB2312"/>
          <w:b/>
          <w:sz w:val="24"/>
          <w:lang w:eastAsia="zh-CN"/>
        </w:rPr>
        <w:t>袁程程</w:t>
      </w:r>
    </w:p>
    <w:p>
      <w:pPr>
        <w:spacing w:line="480" w:lineRule="exact"/>
        <w:ind w:left="-5" w:leftChars="0" w:firstLine="5" w:firstLineChars="0"/>
        <w:jc w:val="left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联系电话：</w:t>
      </w:r>
      <w:r>
        <w:rPr>
          <w:rFonts w:hint="eastAsia" w:ascii="仿宋_GB2312" w:eastAsia="仿宋_GB2312"/>
          <w:b/>
          <w:sz w:val="24"/>
          <w:lang w:val="en-US" w:eastAsia="zh-CN"/>
        </w:rPr>
        <w:t xml:space="preserve">0553-3119461         </w:t>
      </w:r>
      <w:r>
        <w:rPr>
          <w:rFonts w:hint="eastAsia" w:ascii="仿宋_GB2312" w:eastAsia="仿宋_GB2312"/>
          <w:b/>
          <w:sz w:val="24"/>
        </w:rPr>
        <w:t xml:space="preserve">             填报日期：20</w:t>
      </w:r>
      <w:r>
        <w:rPr>
          <w:rFonts w:hint="eastAsia" w:ascii="仿宋_GB2312" w:eastAsia="仿宋_GB2312"/>
          <w:b/>
          <w:sz w:val="24"/>
          <w:lang w:val="en-US" w:eastAsia="zh-CN"/>
        </w:rPr>
        <w:t>20</w:t>
      </w:r>
      <w:r>
        <w:rPr>
          <w:rFonts w:hint="eastAsia" w:ascii="仿宋_GB2312" w:eastAsia="仿宋_GB2312"/>
          <w:b/>
          <w:sz w:val="24"/>
        </w:rPr>
        <w:t>年</w:t>
      </w:r>
      <w:r>
        <w:rPr>
          <w:rFonts w:hint="eastAsia" w:ascii="仿宋_GB2312" w:eastAsia="仿宋_GB2312"/>
          <w:b/>
          <w:sz w:val="24"/>
          <w:lang w:val="en-US" w:eastAsia="zh-CN"/>
        </w:rPr>
        <w:t>1</w:t>
      </w:r>
      <w:r>
        <w:rPr>
          <w:rFonts w:hint="eastAsia" w:ascii="仿宋_GB2312" w:eastAsia="仿宋_GB2312"/>
          <w:b/>
          <w:sz w:val="24"/>
        </w:rPr>
        <w:t>月</w:t>
      </w:r>
      <w:r>
        <w:rPr>
          <w:rFonts w:hint="eastAsia" w:ascii="仿宋_GB2312" w:eastAsia="仿宋_GB2312"/>
          <w:b/>
          <w:sz w:val="24"/>
          <w:lang w:val="en-US" w:eastAsia="zh-CN"/>
        </w:rPr>
        <w:t>15</w:t>
      </w:r>
      <w:r>
        <w:rPr>
          <w:rFonts w:hint="eastAsia" w:ascii="仿宋_GB2312" w:eastAsia="仿宋_GB2312"/>
          <w:b/>
          <w:sz w:val="24"/>
        </w:rPr>
        <w:t>日</w:t>
      </w:r>
    </w:p>
    <w:p/>
    <w:p>
      <w:pPr>
        <w:ind w:left="0" w:leftChars="0" w:firstLine="0" w:firstLineChars="0"/>
        <w:rPr>
          <w:rFonts w:hint="eastAsia" w:ascii="仿宋_GB2312" w:eastAsia="仿宋_GB2312"/>
          <w:b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C1417"/>
    <w:multiLevelType w:val="multilevel"/>
    <w:tmpl w:val="388C1417"/>
    <w:lvl w:ilvl="0" w:tentative="0">
      <w:start w:val="7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仿宋_GB2312" w:hAnsi="Calibri" w:eastAsia="仿宋_GB2312" w:cs="Times New Roman"/>
        <w:u w:val="none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D4072"/>
    <w:rsid w:val="049218E9"/>
    <w:rsid w:val="09C330E9"/>
    <w:rsid w:val="0C666AFA"/>
    <w:rsid w:val="105302B1"/>
    <w:rsid w:val="11982174"/>
    <w:rsid w:val="14E00EAF"/>
    <w:rsid w:val="17CB10CD"/>
    <w:rsid w:val="1BC96B78"/>
    <w:rsid w:val="1F1703D5"/>
    <w:rsid w:val="20237828"/>
    <w:rsid w:val="22555CA5"/>
    <w:rsid w:val="24386B1F"/>
    <w:rsid w:val="249A37B3"/>
    <w:rsid w:val="2A0255A7"/>
    <w:rsid w:val="2BC77003"/>
    <w:rsid w:val="2E396A8D"/>
    <w:rsid w:val="30EB14AE"/>
    <w:rsid w:val="31087DC6"/>
    <w:rsid w:val="34BE3220"/>
    <w:rsid w:val="364F6E1D"/>
    <w:rsid w:val="39D871A9"/>
    <w:rsid w:val="3C07669E"/>
    <w:rsid w:val="3F614254"/>
    <w:rsid w:val="40EF7C58"/>
    <w:rsid w:val="443C1537"/>
    <w:rsid w:val="489A2796"/>
    <w:rsid w:val="4F0D4633"/>
    <w:rsid w:val="57D85D59"/>
    <w:rsid w:val="58914A1E"/>
    <w:rsid w:val="5FDD4072"/>
    <w:rsid w:val="61F93B62"/>
    <w:rsid w:val="623F0DB9"/>
    <w:rsid w:val="63F612BA"/>
    <w:rsid w:val="69C400C9"/>
    <w:rsid w:val="6C294120"/>
    <w:rsid w:val="6EC522C0"/>
    <w:rsid w:val="6ECB6AEF"/>
    <w:rsid w:val="6EE43690"/>
    <w:rsid w:val="77061CD2"/>
    <w:rsid w:val="774A66AE"/>
    <w:rsid w:val="78FB0956"/>
    <w:rsid w:val="79473841"/>
    <w:rsid w:val="7C3D2976"/>
    <w:rsid w:val="7CC41117"/>
    <w:rsid w:val="7D4F0614"/>
    <w:rsid w:val="7D99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page number"/>
    <w:basedOn w:val="4"/>
    <w:qFormat/>
    <w:uiPriority w:val="0"/>
  </w:style>
  <w:style w:type="character" w:styleId="6">
    <w:name w:val="FollowedHyperlink"/>
    <w:basedOn w:val="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zfb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2019-12-31T03:01:00Z</dcterms:created>
  <dc:creator>侍文超</dc:creator>
  <cp:lastModifiedBy>侍文超</cp:lastModifiedBy>
  <cp:lastPrinted>2019-12-31T07:27:00Z</cp:lastPrinted>
  <dcterms:modified xsi:type="dcterms:W3CDTF">2020-01-14T06:45:20Z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